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0A6F53">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35169E">
        <w:rPr>
          <w:sz w:val="19"/>
          <w:szCs w:val="19"/>
        </w:rPr>
        <w:t>/ISPROFOND</w:t>
      </w:r>
      <w:r w:rsidRPr="00DA4104">
        <w:rPr>
          <w:sz w:val="19"/>
          <w:szCs w:val="19"/>
        </w:rPr>
        <w:t>:</w:t>
      </w:r>
      <w:r w:rsidR="00BC00F0" w:rsidRPr="00DA4104">
        <w:rPr>
          <w:sz w:val="19"/>
          <w:szCs w:val="19"/>
        </w:rPr>
        <w:t xml:space="preserve"> </w:t>
      </w:r>
      <w:r w:rsidR="00440E71" w:rsidRPr="00440E71">
        <w:rPr>
          <w:sz w:val="19"/>
          <w:szCs w:val="19"/>
        </w:rPr>
        <w:t>3273214993/ 5423520056</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sidRPr="00BA64B2">
        <w:rPr>
          <w:sz w:val="19"/>
          <w:szCs w:val="19"/>
        </w:rPr>
        <w:t>Projektové d</w:t>
      </w:r>
      <w:r w:rsidR="00BC00F0" w:rsidRPr="00BA64B2">
        <w:rPr>
          <w:sz w:val="19"/>
          <w:szCs w:val="19"/>
        </w:rPr>
        <w:t xml:space="preserve">okumentace pro </w:t>
      </w:r>
      <w:r w:rsidR="004547EF" w:rsidRPr="00BA64B2">
        <w:rPr>
          <w:sz w:val="19"/>
          <w:szCs w:val="19"/>
        </w:rPr>
        <w:t>společné</w:t>
      </w:r>
      <w:r w:rsidR="00A1278E" w:rsidRPr="00BA64B2">
        <w:rPr>
          <w:sz w:val="19"/>
          <w:szCs w:val="19"/>
        </w:rPr>
        <w:t xml:space="preserve"> povolení</w:t>
      </w:r>
      <w:r w:rsidR="00B92C42" w:rsidRPr="00BA64B2">
        <w:rPr>
          <w:sz w:val="19"/>
          <w:szCs w:val="19"/>
        </w:rPr>
        <w:t>,</w:t>
      </w:r>
      <w:r w:rsidR="008E199B" w:rsidRPr="00BA64B2">
        <w:rPr>
          <w:sz w:val="19"/>
          <w:szCs w:val="19"/>
        </w:rPr>
        <w:t xml:space="preserve"> </w:t>
      </w:r>
      <w:r w:rsidR="003A5DFE" w:rsidRPr="00BA64B2">
        <w:rPr>
          <w:sz w:val="19"/>
          <w:szCs w:val="19"/>
        </w:rPr>
        <w:t xml:space="preserve">včetně </w:t>
      </w:r>
      <w:r w:rsidR="00913557" w:rsidRPr="00BA64B2">
        <w:rPr>
          <w:sz w:val="19"/>
          <w:szCs w:val="19"/>
        </w:rPr>
        <w:t>hodnocení</w:t>
      </w:r>
      <w:r w:rsidR="009E2A7F" w:rsidRPr="00BA64B2">
        <w:rPr>
          <w:sz w:val="19"/>
          <w:szCs w:val="19"/>
        </w:rPr>
        <w:t xml:space="preserve"> </w:t>
      </w:r>
      <w:r w:rsidR="003A5DFE" w:rsidRPr="00BA64B2">
        <w:rPr>
          <w:sz w:val="19"/>
          <w:szCs w:val="19"/>
        </w:rPr>
        <w:t>ekonomické</w:t>
      </w:r>
      <w:r w:rsidR="00832DB5" w:rsidRPr="00BA64B2">
        <w:rPr>
          <w:sz w:val="19"/>
          <w:szCs w:val="19"/>
        </w:rPr>
        <w:t xml:space="preserve"> efektivnosti</w:t>
      </w:r>
      <w:r w:rsidR="00252194" w:rsidRPr="00BA64B2">
        <w:rPr>
          <w:sz w:val="19"/>
          <w:szCs w:val="19"/>
        </w:rPr>
        <w:t xml:space="preserve"> </w:t>
      </w:r>
      <w:r w:rsidR="00832DB5" w:rsidRPr="00BA64B2">
        <w:rPr>
          <w:sz w:val="19"/>
          <w:szCs w:val="19"/>
        </w:rPr>
        <w:t xml:space="preserve"> </w:t>
      </w:r>
      <w:r w:rsidR="00A15A07" w:rsidRPr="00BA64B2">
        <w:rPr>
          <w:sz w:val="19"/>
          <w:szCs w:val="19"/>
        </w:rPr>
        <w:t>a autorského dozoru</w:t>
      </w:r>
      <w:r w:rsidR="00C1529C" w:rsidRPr="00BA64B2">
        <w:rPr>
          <w:sz w:val="19"/>
          <w:szCs w:val="19"/>
        </w:rPr>
        <w:t xml:space="preserve"> </w:t>
      </w:r>
      <w:r w:rsidR="00BA0D8B" w:rsidRPr="00BA64B2">
        <w:rPr>
          <w:sz w:val="19"/>
          <w:szCs w:val="19"/>
        </w:rPr>
        <w:t xml:space="preserve">projektanta při realizaci </w:t>
      </w:r>
      <w:r w:rsidR="00C1529C" w:rsidRPr="00BA64B2">
        <w:rPr>
          <w:sz w:val="19"/>
          <w:szCs w:val="19"/>
        </w:rPr>
        <w:t>stavby</w:t>
      </w:r>
    </w:p>
    <w:p w:rsidR="008E199B" w:rsidRPr="0072612B" w:rsidRDefault="008E199B" w:rsidP="008E199B">
      <w:pPr>
        <w:pStyle w:val="Nadpis6"/>
        <w:pBdr>
          <w:bottom w:val="single" w:sz="6" w:space="0" w:color="auto"/>
        </w:pBdr>
        <w:suppressAutoHyphens/>
      </w:pPr>
      <w:r w:rsidRPr="0072612B">
        <w:t>„</w:t>
      </w:r>
      <w:r w:rsidR="00BA64B2" w:rsidRPr="006337B9">
        <w:rPr>
          <w:sz w:val="24"/>
        </w:rPr>
        <w:t>Rekonstrukce mostu v km 204,560 trati 0581 Žatec (mimo) – České Zlatníky (mimo) (vč. Obrnice)</w:t>
      </w:r>
      <w:r w:rsidR="00BA64B2" w:rsidRPr="006337B9">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635575" w:rsidRDefault="001A0268" w:rsidP="00862F1D">
      <w:pPr>
        <w:suppressAutoHyphens/>
        <w:rPr>
          <w:rFonts w:ascii="Arial" w:hAnsi="Arial" w:cs="Arial"/>
          <w:sz w:val="19"/>
          <w:szCs w:val="19"/>
        </w:rPr>
      </w:pPr>
      <w:r w:rsidRPr="00635575">
        <w:rPr>
          <w:rFonts w:ascii="Arial" w:hAnsi="Arial" w:cs="Arial"/>
          <w:b/>
          <w:sz w:val="19"/>
          <w:szCs w:val="19"/>
        </w:rPr>
        <w:t>Kontaktní zaměstnanci:</w:t>
      </w:r>
    </w:p>
    <w:p w:rsidR="001A0268" w:rsidRPr="00635575"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sidRPr="00635575">
        <w:rPr>
          <w:rFonts w:ascii="Arial" w:hAnsi="Arial" w:cs="Arial"/>
          <w:sz w:val="19"/>
          <w:szCs w:val="19"/>
        </w:rPr>
        <w:t>ve věcech smluvních: ………………………, tel.: …………………….</w:t>
      </w:r>
      <w:r w:rsidR="00732FCD" w:rsidRPr="00635575">
        <w:rPr>
          <w:rFonts w:ascii="Arial" w:hAnsi="Arial" w:cs="Arial"/>
          <w:sz w:val="19"/>
          <w:szCs w:val="19"/>
        </w:rPr>
        <w:br/>
        <w:t xml:space="preserve">   </w:t>
      </w:r>
      <w:r w:rsidR="00F1357D" w:rsidRPr="00635575">
        <w:rPr>
          <w:rFonts w:ascii="Arial" w:hAnsi="Arial" w:cs="Arial"/>
          <w:sz w:val="19"/>
          <w:szCs w:val="19"/>
        </w:rPr>
        <w:t xml:space="preserve">                             </w:t>
      </w:r>
      <w:r w:rsidR="001A0268" w:rsidRPr="00635575">
        <w:rPr>
          <w:rFonts w:ascii="Arial" w:hAnsi="Arial" w:cs="Arial"/>
          <w:sz w:val="19"/>
          <w:szCs w:val="19"/>
        </w:rPr>
        <w:t xml:space="preserve">(mimo podpis této </w:t>
      </w:r>
      <w:r w:rsidR="004547EF" w:rsidRPr="00635575">
        <w:rPr>
          <w:rFonts w:ascii="Arial" w:hAnsi="Arial" w:cs="Arial"/>
          <w:sz w:val="19"/>
          <w:szCs w:val="19"/>
        </w:rPr>
        <w:t>s</w:t>
      </w:r>
      <w:r w:rsidR="001A0268" w:rsidRPr="00635575">
        <w:rPr>
          <w:rFonts w:ascii="Arial" w:hAnsi="Arial" w:cs="Arial"/>
          <w:sz w:val="19"/>
          <w:szCs w:val="19"/>
        </w:rPr>
        <w:t>mlouvy a jejích případných dodatků)</w:t>
      </w:r>
    </w:p>
    <w:p w:rsidR="001A0268" w:rsidRPr="00635575" w:rsidRDefault="001A0268" w:rsidP="00F1357D">
      <w:pPr>
        <w:numPr>
          <w:ilvl w:val="0"/>
          <w:numId w:val="5"/>
        </w:numPr>
        <w:tabs>
          <w:tab w:val="clear" w:pos="2160"/>
        </w:tabs>
        <w:suppressAutoHyphens/>
        <w:spacing w:before="120"/>
        <w:ind w:left="284" w:hanging="284"/>
        <w:rPr>
          <w:rFonts w:ascii="Arial" w:hAnsi="Arial" w:cs="Arial"/>
          <w:sz w:val="19"/>
          <w:szCs w:val="19"/>
        </w:rPr>
      </w:pPr>
      <w:r w:rsidRPr="00635575">
        <w:rPr>
          <w:rFonts w:ascii="Arial" w:hAnsi="Arial" w:cs="Arial"/>
          <w:sz w:val="19"/>
          <w:szCs w:val="19"/>
        </w:rPr>
        <w:t>ve věcech technických</w:t>
      </w:r>
      <w:r w:rsidR="006D5033" w:rsidRPr="00635575">
        <w:rPr>
          <w:rFonts w:ascii="Arial" w:hAnsi="Arial" w:cs="Arial"/>
          <w:sz w:val="19"/>
          <w:szCs w:val="19"/>
        </w:rPr>
        <w:t xml:space="preserve"> Iveta Tichá, DiS  tel.: 601 158 726, e-mail: tichai@spravazeleznic.cz</w:t>
      </w:r>
      <w:r w:rsidR="006A7423" w:rsidRPr="00635575">
        <w:rPr>
          <w:rFonts w:ascii="Arial" w:hAnsi="Arial" w:cs="Arial"/>
          <w:sz w:val="19"/>
          <w:szCs w:val="19"/>
        </w:rPr>
        <w:t xml:space="preserve"> </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r w:rsidR="00C02278" w:rsidRPr="00DA4104">
        <w:rPr>
          <w:rFonts w:ascii="Arial" w:hAnsi="Arial" w:cs="Arial"/>
          <w:i/>
          <w:color w:val="00B050"/>
          <w:sz w:val="19"/>
          <w:szCs w:val="19"/>
          <w:highlight w:val="yellow"/>
        </w:rPr>
        <w:t>bude určen SŽG</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lastRenderedPageBreak/>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w:t>
      </w:r>
      <w:r w:rsidR="00CE4754" w:rsidRPr="00E13CC2">
        <w:rPr>
          <w:rFonts w:ascii="Arial" w:hAnsi="Arial" w:cs="Arial"/>
          <w:sz w:val="19"/>
          <w:szCs w:val="19"/>
        </w:rPr>
        <w:t xml:space="preserve">ě </w:t>
      </w:r>
      <w:r w:rsidR="00274FFF" w:rsidRPr="00E13CC2">
        <w:rPr>
          <w:rFonts w:ascii="Arial" w:hAnsi="Arial" w:cs="Arial"/>
          <w:b/>
          <w:sz w:val="19"/>
          <w:szCs w:val="19"/>
        </w:rPr>
        <w:t>hodnocení ekonomické efektivnosti</w:t>
      </w:r>
      <w:r w:rsidR="00274FFF" w:rsidRPr="00E13CC2">
        <w:rPr>
          <w:rFonts w:ascii="Arial" w:hAnsi="Arial" w:cs="Arial"/>
          <w:sz w:val="19"/>
          <w:szCs w:val="19"/>
        </w:rPr>
        <w:t xml:space="preserve"> </w:t>
      </w:r>
      <w:r w:rsidR="008E199B" w:rsidRPr="00E13CC2">
        <w:rPr>
          <w:rFonts w:ascii="Arial" w:hAnsi="Arial" w:cs="Arial"/>
          <w:sz w:val="19"/>
          <w:szCs w:val="19"/>
        </w:rPr>
        <w:t>(</w:t>
      </w:r>
      <w:r w:rsidR="00BF6E2E" w:rsidRPr="00E13CC2">
        <w:rPr>
          <w:rFonts w:ascii="Arial" w:hAnsi="Arial" w:cs="Arial"/>
          <w:sz w:val="19"/>
          <w:szCs w:val="19"/>
        </w:rPr>
        <w:t xml:space="preserve">dále </w:t>
      </w:r>
      <w:r w:rsidR="00B92C42" w:rsidRPr="00E13CC2">
        <w:rPr>
          <w:rFonts w:ascii="Arial" w:hAnsi="Arial" w:cs="Arial"/>
          <w:sz w:val="19"/>
          <w:szCs w:val="19"/>
        </w:rPr>
        <w:t>jen „</w:t>
      </w:r>
      <w:r w:rsidR="008E199B" w:rsidRPr="00E13CC2">
        <w:rPr>
          <w:rFonts w:ascii="Arial" w:hAnsi="Arial" w:cs="Arial"/>
          <w:sz w:val="19"/>
          <w:szCs w:val="19"/>
        </w:rPr>
        <w:t>EH</w:t>
      </w:r>
      <w:r w:rsidR="00B92C42" w:rsidRPr="00E13CC2">
        <w:rPr>
          <w:rFonts w:ascii="Arial" w:hAnsi="Arial" w:cs="Arial"/>
          <w:sz w:val="19"/>
          <w:szCs w:val="19"/>
        </w:rPr>
        <w:t>“</w:t>
      </w:r>
      <w:r w:rsidR="008E199B" w:rsidRPr="00E13CC2">
        <w:rPr>
          <w:rFonts w:ascii="Arial" w:hAnsi="Arial" w:cs="Arial"/>
          <w:sz w:val="19"/>
          <w:szCs w:val="19"/>
        </w:rPr>
        <w:t>)</w:t>
      </w:r>
      <w:r w:rsidR="00C1529C" w:rsidRPr="00E13CC2">
        <w:rPr>
          <w:rFonts w:ascii="Arial" w:hAnsi="Arial" w:cs="Arial"/>
          <w:sz w:val="19"/>
          <w:szCs w:val="19"/>
        </w:rPr>
        <w:t xml:space="preserve"> </w:t>
      </w:r>
      <w:r w:rsidR="00274FFF" w:rsidRPr="00E13CC2">
        <w:rPr>
          <w:rFonts w:ascii="Arial" w:hAnsi="Arial" w:cs="Arial"/>
          <w:sz w:val="19"/>
          <w:szCs w:val="19"/>
        </w:rPr>
        <w:t xml:space="preserve">a </w:t>
      </w:r>
      <w:r w:rsidR="00010322" w:rsidRPr="00E13CC2">
        <w:rPr>
          <w:rFonts w:ascii="Arial" w:hAnsi="Arial" w:cs="Arial"/>
          <w:b/>
          <w:sz w:val="19"/>
          <w:szCs w:val="19"/>
        </w:rPr>
        <w:t>s</w:t>
      </w:r>
      <w:r w:rsidR="00230849" w:rsidRPr="00E13CC2">
        <w:rPr>
          <w:rFonts w:ascii="Arial" w:hAnsi="Arial" w:cs="Arial"/>
          <w:b/>
          <w:sz w:val="19"/>
          <w:szCs w:val="19"/>
        </w:rPr>
        <w:t>ouhrnného</w:t>
      </w:r>
      <w:r w:rsidR="00274FFF" w:rsidRPr="00E13CC2">
        <w:rPr>
          <w:rFonts w:ascii="Arial" w:hAnsi="Arial" w:cs="Arial"/>
          <w:b/>
          <w:sz w:val="19"/>
          <w:szCs w:val="19"/>
        </w:rPr>
        <w:t xml:space="preserve"> rozpočt</w:t>
      </w:r>
      <w:r w:rsidR="00230849" w:rsidRPr="00E13CC2">
        <w:rPr>
          <w:rFonts w:ascii="Arial" w:hAnsi="Arial" w:cs="Arial"/>
          <w:b/>
          <w:sz w:val="19"/>
          <w:szCs w:val="19"/>
        </w:rPr>
        <w:t>u</w:t>
      </w:r>
      <w:r w:rsidR="00BF6E2E" w:rsidRPr="00E13CC2">
        <w:rPr>
          <w:rFonts w:ascii="Arial" w:hAnsi="Arial" w:cs="Arial"/>
          <w:sz w:val="19"/>
          <w:szCs w:val="19"/>
        </w:rPr>
        <w:t xml:space="preserve"> (dále </w:t>
      </w:r>
      <w:r w:rsidR="00274FFF" w:rsidRPr="00E13CC2">
        <w:rPr>
          <w:rFonts w:ascii="Arial" w:hAnsi="Arial" w:cs="Arial"/>
          <w:sz w:val="19"/>
          <w:szCs w:val="19"/>
        </w:rPr>
        <w:t>jen „</w:t>
      </w:r>
      <w:r w:rsidR="00230849" w:rsidRPr="00E13CC2">
        <w:rPr>
          <w:rFonts w:ascii="Arial" w:hAnsi="Arial" w:cs="Arial"/>
          <w:sz w:val="19"/>
          <w:szCs w:val="19"/>
        </w:rPr>
        <w:t>S</w:t>
      </w:r>
      <w:r w:rsidR="00274FFF" w:rsidRPr="00E13CC2">
        <w:rPr>
          <w:rFonts w:ascii="Arial" w:hAnsi="Arial" w:cs="Arial"/>
          <w:sz w:val="19"/>
          <w:szCs w:val="19"/>
        </w:rPr>
        <w:t>R“)</w:t>
      </w:r>
      <w:r w:rsidR="00AC3560" w:rsidRPr="00E13CC2">
        <w:rPr>
          <w:rFonts w:ascii="Arial" w:hAnsi="Arial" w:cs="Arial"/>
          <w:sz w:val="19"/>
          <w:szCs w:val="19"/>
        </w:rPr>
        <w:t>,</w:t>
      </w:r>
      <w:r w:rsidR="00AC3560">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B06AEC">
        <w:rPr>
          <w:rFonts w:ascii="Arial" w:hAnsi="Arial" w:cs="Arial"/>
          <w:sz w:val="19"/>
          <w:szCs w:val="19"/>
        </w:rPr>
        <w:t>„</w:t>
      </w:r>
      <w:bookmarkStart w:id="0" w:name="_GoBack"/>
      <w:bookmarkEnd w:id="0"/>
      <w:r w:rsidR="00E13CC2" w:rsidRPr="00E13CC2">
        <w:rPr>
          <w:rFonts w:ascii="Arial" w:hAnsi="Arial" w:cs="Arial"/>
          <w:b/>
          <w:sz w:val="19"/>
          <w:szCs w:val="19"/>
        </w:rPr>
        <w:t xml:space="preserve">Rekonstrukce mostu v km 204,560 trati 0581 Žatec (mimo) – České Zlatníky (mimo) (vč. Obrnice)“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B05432">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A71D9E" w:rsidRPr="00A71D9E">
        <w:rPr>
          <w:rFonts w:ascii="Arial" w:hAnsi="Arial" w:cs="Arial"/>
          <w:sz w:val="19"/>
          <w:szCs w:val="19"/>
        </w:rPr>
        <w:t xml:space="preserve">19861/2020-SŽ-SSZ-OVZ </w:t>
      </w:r>
      <w:r w:rsidRPr="00DA4104">
        <w:rPr>
          <w:rFonts w:ascii="Arial" w:hAnsi="Arial" w:cs="Arial"/>
          <w:sz w:val="19"/>
          <w:szCs w:val="19"/>
        </w:rPr>
        <w:t xml:space="preserve">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6C092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w:t>
      </w:r>
      <w:r w:rsidRPr="006C092C">
        <w:rPr>
          <w:rFonts w:ascii="Arial" w:hAnsi="Arial"/>
          <w:sz w:val="19"/>
          <w:szCs w:val="19"/>
        </w:rPr>
        <w:t>Správa železniční dopravní cesty, v platném znění</w:t>
      </w:r>
    </w:p>
    <w:p w:rsidR="00CB78AC" w:rsidRPr="006C092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C092C">
        <w:rPr>
          <w:rFonts w:ascii="Arial" w:hAnsi="Arial"/>
          <w:sz w:val="19"/>
          <w:szCs w:val="19"/>
        </w:rPr>
        <w:t>Směrnice SŽDC SM62 Postupy v přípravě investičních staveb státní organizace Správy železniční dopravní cesty, v platném znění</w:t>
      </w:r>
    </w:p>
    <w:p w:rsidR="00CB78AC" w:rsidRPr="006C092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C092C">
        <w:rPr>
          <w:rFonts w:ascii="Arial" w:hAnsi="Arial" w:cs="Arial"/>
          <w:sz w:val="19"/>
          <w:szCs w:val="19"/>
        </w:rPr>
        <w:t xml:space="preserve">Směrnice GŘ č. 16/2005 Zásady modernizace a optimalizace vybrané železniční sítě České republiky, v platném znění,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3323A8"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3323A8">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3323A8">
          <w:rPr>
            <w:rStyle w:val="Hypertextovodkaz"/>
            <w:rFonts w:ascii="Arial" w:hAnsi="Arial" w:cs="Arial"/>
            <w:color w:val="auto"/>
            <w:sz w:val="19"/>
            <w:szCs w:val="19"/>
          </w:rPr>
          <w:t>http://www.tudc.cz/</w:t>
        </w:r>
      </w:hyperlink>
      <w:r w:rsidRPr="003323A8">
        <w:rPr>
          <w:rStyle w:val="Hypertextovodkaz"/>
          <w:rFonts w:ascii="Arial" w:hAnsi="Arial" w:cs="Arial"/>
          <w:color w:val="auto"/>
          <w:sz w:val="19"/>
          <w:szCs w:val="19"/>
        </w:rPr>
        <w:t xml:space="preserve"> </w:t>
      </w:r>
      <w:r w:rsidRPr="003323A8">
        <w:rPr>
          <w:rFonts w:ascii="Arial" w:hAnsi="Arial" w:cs="Arial"/>
          <w:sz w:val="19"/>
          <w:szCs w:val="19"/>
        </w:rPr>
        <w:t xml:space="preserve">nebo </w:t>
      </w:r>
      <w:r w:rsidR="003323A8" w:rsidRPr="003323A8">
        <w:rPr>
          <w:rFonts w:ascii="Arial" w:hAnsi="Arial" w:cs="Arial"/>
          <w:sz w:val="19"/>
          <w:szCs w:val="19"/>
        </w:rPr>
        <w:t>https://www.spravazeleznic.cz</w:t>
      </w:r>
      <w:r w:rsidR="006040EF" w:rsidRPr="003323A8">
        <w:rPr>
          <w:rFonts w:ascii="Arial" w:hAnsi="Arial" w:cs="Arial"/>
          <w:sz w:val="19"/>
          <w:szCs w:val="19"/>
        </w:rPr>
        <w:t xml:space="preserve"> (v sekci „O nás“ –&gt; „Vnitřní předpisy“ odkaz „Dokumenty a předpisy“) a na </w:t>
      </w:r>
      <w:hyperlink r:id="rId10" w:history="1">
        <w:r w:rsidR="006040EF" w:rsidRPr="003323A8">
          <w:rPr>
            <w:rStyle w:val="Hypertextovodkaz"/>
            <w:rFonts w:ascii="Arial" w:hAnsi="Arial" w:cs="Arial"/>
            <w:color w:val="auto"/>
            <w:sz w:val="19"/>
            <w:szCs w:val="19"/>
          </w:rPr>
          <w:t>https://www.sfdi.cz/pravidla-metodiky-a-ceniky/metodiky/</w:t>
        </w:r>
      </w:hyperlink>
      <w:r w:rsidR="006040EF" w:rsidRPr="003323A8">
        <w:rPr>
          <w:rStyle w:val="Hypertextovodkaz"/>
          <w:rFonts w:ascii="Arial" w:hAnsi="Arial" w:cs="Arial"/>
          <w:color w:val="auto"/>
          <w:sz w:val="19"/>
          <w:szCs w:val="19"/>
        </w:rPr>
        <w:t>.</w:t>
      </w:r>
      <w:r w:rsidRPr="003323A8">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lastRenderedPageBreak/>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0003E0">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0003E0">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0003E0" w:rsidRDefault="00C25010" w:rsidP="002F33DD">
            <w:pPr>
              <w:jc w:val="center"/>
              <w:rPr>
                <w:rFonts w:ascii="Arial" w:hAnsi="Arial" w:cs="Arial"/>
                <w:b/>
                <w:bCs/>
                <w:i/>
                <w:iCs/>
                <w:sz w:val="19"/>
                <w:szCs w:val="19"/>
              </w:rPr>
            </w:pPr>
            <w:r w:rsidRPr="000003E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0003E0" w:rsidRDefault="00E42599" w:rsidP="00E42599">
            <w:pPr>
              <w:jc w:val="center"/>
              <w:rPr>
                <w:rFonts w:ascii="Arial" w:hAnsi="Arial" w:cs="Arial"/>
                <w:b/>
                <w:bCs/>
                <w:i/>
                <w:iCs/>
                <w:sz w:val="19"/>
                <w:szCs w:val="19"/>
              </w:rPr>
            </w:pPr>
            <w:r w:rsidRPr="000003E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0003E0" w:rsidRDefault="00C25010" w:rsidP="00E42599">
            <w:pPr>
              <w:jc w:val="center"/>
              <w:rPr>
                <w:rFonts w:ascii="Arial" w:hAnsi="Arial" w:cs="Arial"/>
                <w:b/>
                <w:bCs/>
                <w:i/>
                <w:iCs/>
                <w:sz w:val="19"/>
                <w:szCs w:val="19"/>
              </w:rPr>
            </w:pPr>
            <w:r w:rsidRPr="000003E0">
              <w:rPr>
                <w:rFonts w:ascii="Arial" w:hAnsi="Arial" w:cs="Arial"/>
                <w:b/>
                <w:bCs/>
                <w:i/>
                <w:iCs/>
                <w:sz w:val="19"/>
                <w:szCs w:val="19"/>
              </w:rPr>
              <w:t>Popis činností prováděných v d</w:t>
            </w:r>
            <w:r w:rsidR="00E42599" w:rsidRPr="000003E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0003E0" w:rsidRDefault="00E42599" w:rsidP="00E42599">
            <w:pPr>
              <w:jc w:val="center"/>
              <w:rPr>
                <w:rFonts w:ascii="Arial" w:hAnsi="Arial" w:cs="Arial"/>
                <w:b/>
                <w:bCs/>
                <w:i/>
                <w:iCs/>
                <w:sz w:val="19"/>
                <w:szCs w:val="19"/>
              </w:rPr>
            </w:pPr>
            <w:r w:rsidRPr="000003E0">
              <w:rPr>
                <w:rFonts w:ascii="Arial" w:hAnsi="Arial" w:cs="Arial"/>
                <w:b/>
                <w:bCs/>
                <w:i/>
                <w:iCs/>
                <w:sz w:val="19"/>
                <w:szCs w:val="19"/>
              </w:rPr>
              <w:t>Podmínky do</w:t>
            </w:r>
            <w:r w:rsidR="00DC58F9" w:rsidRPr="000003E0">
              <w:rPr>
                <w:rFonts w:ascii="Arial" w:hAnsi="Arial" w:cs="Arial"/>
                <w:b/>
                <w:bCs/>
                <w:i/>
                <w:iCs/>
                <w:sz w:val="19"/>
                <w:szCs w:val="19"/>
              </w:rPr>
              <w:t xml:space="preserve">končení </w:t>
            </w:r>
          </w:p>
          <w:p w:rsidR="00E42599" w:rsidRPr="000003E0" w:rsidRDefault="00C25010" w:rsidP="00E42599">
            <w:pPr>
              <w:jc w:val="center"/>
              <w:rPr>
                <w:rFonts w:ascii="Arial" w:hAnsi="Arial" w:cs="Arial"/>
                <w:b/>
                <w:bCs/>
                <w:i/>
                <w:iCs/>
                <w:sz w:val="19"/>
                <w:szCs w:val="19"/>
                <w:u w:val="single"/>
              </w:rPr>
            </w:pPr>
            <w:r w:rsidRPr="000003E0">
              <w:rPr>
                <w:rFonts w:ascii="Arial" w:hAnsi="Arial" w:cs="Arial"/>
                <w:b/>
                <w:bCs/>
                <w:i/>
                <w:iCs/>
                <w:sz w:val="19"/>
                <w:szCs w:val="19"/>
              </w:rPr>
              <w:t>d</w:t>
            </w:r>
            <w:r w:rsidR="00E42599" w:rsidRPr="000003E0">
              <w:rPr>
                <w:rFonts w:ascii="Arial" w:hAnsi="Arial" w:cs="Arial"/>
                <w:b/>
                <w:bCs/>
                <w:i/>
                <w:iCs/>
                <w:sz w:val="19"/>
                <w:szCs w:val="19"/>
              </w:rPr>
              <w:t>ílčí etapy</w:t>
            </w:r>
          </w:p>
        </w:tc>
      </w:tr>
      <w:tr w:rsidR="00E42599" w:rsidRPr="00DA4104" w:rsidTr="000003E0">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0003E0"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Pr="000003E0" w:rsidRDefault="00E42599" w:rsidP="00C10B08">
            <w:pPr>
              <w:jc w:val="center"/>
              <w:rPr>
                <w:rFonts w:ascii="Arial" w:hAnsi="Arial" w:cs="Arial"/>
                <w:i/>
                <w:iCs/>
                <w:sz w:val="19"/>
                <w:szCs w:val="19"/>
              </w:rPr>
            </w:pPr>
            <w:r w:rsidRPr="000003E0">
              <w:rPr>
                <w:rFonts w:ascii="Arial" w:hAnsi="Arial" w:cs="Arial"/>
                <w:i/>
                <w:iCs/>
                <w:sz w:val="19"/>
                <w:szCs w:val="19"/>
              </w:rPr>
              <w:t>(nejzazší termín</w:t>
            </w:r>
          </w:p>
          <w:p w:rsidR="00C10B08" w:rsidRPr="000003E0" w:rsidRDefault="00E42599" w:rsidP="00C10B08">
            <w:pPr>
              <w:jc w:val="center"/>
              <w:rPr>
                <w:rFonts w:ascii="Arial" w:hAnsi="Arial" w:cs="Arial"/>
                <w:i/>
                <w:iCs/>
                <w:sz w:val="19"/>
                <w:szCs w:val="19"/>
              </w:rPr>
            </w:pPr>
            <w:r w:rsidRPr="000003E0">
              <w:rPr>
                <w:rFonts w:ascii="Arial" w:hAnsi="Arial" w:cs="Arial"/>
                <w:i/>
                <w:iCs/>
                <w:sz w:val="19"/>
                <w:szCs w:val="19"/>
              </w:rPr>
              <w:t>pro předání</w:t>
            </w:r>
          </w:p>
          <w:p w:rsidR="00E42599" w:rsidRPr="000003E0" w:rsidRDefault="00C25010" w:rsidP="00C10B08">
            <w:pPr>
              <w:jc w:val="center"/>
              <w:rPr>
                <w:rFonts w:ascii="Arial" w:hAnsi="Arial" w:cs="Arial"/>
                <w:i/>
                <w:iCs/>
                <w:sz w:val="19"/>
                <w:szCs w:val="19"/>
              </w:rPr>
            </w:pPr>
            <w:r w:rsidRPr="000003E0">
              <w:rPr>
                <w:rFonts w:ascii="Arial" w:hAnsi="Arial" w:cs="Arial"/>
                <w:i/>
                <w:iCs/>
                <w:sz w:val="19"/>
                <w:szCs w:val="19"/>
              </w:rPr>
              <w:t>příslušné části d</w:t>
            </w:r>
            <w:r w:rsidR="00E42599" w:rsidRPr="000003E0">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0003E0"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0003E0" w:rsidRDefault="00E42599" w:rsidP="00E42599">
            <w:pPr>
              <w:rPr>
                <w:rFonts w:ascii="Arial" w:hAnsi="Arial" w:cs="Arial"/>
                <w:b/>
                <w:bCs/>
                <w:i/>
                <w:iCs/>
                <w:sz w:val="19"/>
                <w:szCs w:val="19"/>
                <w:u w:val="single"/>
              </w:rPr>
            </w:pPr>
          </w:p>
        </w:tc>
      </w:tr>
      <w:tr w:rsidR="000003E0" w:rsidRPr="00DA4104" w:rsidTr="000003E0">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0003E0" w:rsidRPr="000003E0" w:rsidRDefault="000003E0" w:rsidP="000003E0">
            <w:pPr>
              <w:jc w:val="center"/>
              <w:rPr>
                <w:rFonts w:ascii="Arial" w:hAnsi="Arial" w:cs="Arial"/>
                <w:b/>
                <w:bCs/>
                <w:sz w:val="19"/>
                <w:szCs w:val="19"/>
              </w:rPr>
            </w:pPr>
            <w:r w:rsidRPr="000003E0">
              <w:rPr>
                <w:rFonts w:ascii="Arial" w:hAnsi="Arial" w:cs="Arial"/>
                <w:b/>
                <w:bCs/>
                <w:sz w:val="19"/>
                <w:szCs w:val="19"/>
              </w:rPr>
              <w:t>Zahájení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0003E0" w:rsidRPr="000003E0" w:rsidRDefault="000003E0" w:rsidP="000003E0">
            <w:pPr>
              <w:jc w:val="center"/>
              <w:rPr>
                <w:rFonts w:ascii="Arial" w:hAnsi="Arial" w:cs="Arial"/>
                <w:b/>
                <w:bCs/>
                <w:sz w:val="19"/>
                <w:szCs w:val="19"/>
              </w:rPr>
            </w:pPr>
            <w:r w:rsidRPr="000003E0">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0003E0" w:rsidRPr="000003E0" w:rsidRDefault="000003E0" w:rsidP="000003E0">
            <w:pPr>
              <w:jc w:val="center"/>
              <w:rPr>
                <w:rFonts w:ascii="Arial" w:hAnsi="Arial" w:cs="Arial"/>
                <w:b/>
                <w:bCs/>
                <w:sz w:val="19"/>
                <w:szCs w:val="19"/>
              </w:rPr>
            </w:pPr>
            <w:r w:rsidRPr="000003E0">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0003E0" w:rsidRPr="000003E0" w:rsidRDefault="000003E0" w:rsidP="000003E0">
            <w:pPr>
              <w:jc w:val="center"/>
              <w:rPr>
                <w:rFonts w:ascii="Arial" w:hAnsi="Arial" w:cs="Arial"/>
                <w:b/>
                <w:bCs/>
                <w:sz w:val="19"/>
                <w:szCs w:val="19"/>
              </w:rPr>
            </w:pPr>
            <w:r w:rsidRPr="000003E0">
              <w:rPr>
                <w:rFonts w:ascii="Arial" w:hAnsi="Arial" w:cs="Arial"/>
                <w:b/>
                <w:bCs/>
                <w:sz w:val="19"/>
                <w:szCs w:val="19"/>
              </w:rPr>
              <w:t>-</w:t>
            </w:r>
          </w:p>
        </w:tc>
      </w:tr>
      <w:tr w:rsidR="000003E0" w:rsidRPr="00DA4104" w:rsidTr="000003E0">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0003E0" w:rsidRPr="000003E0" w:rsidRDefault="000003E0" w:rsidP="000003E0">
            <w:pPr>
              <w:jc w:val="center"/>
              <w:rPr>
                <w:rFonts w:ascii="Arial" w:hAnsi="Arial" w:cs="Arial"/>
                <w:b/>
                <w:bCs/>
                <w:sz w:val="19"/>
                <w:szCs w:val="19"/>
              </w:rPr>
            </w:pPr>
            <w:r w:rsidRPr="000003E0">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0003E0" w:rsidRPr="000003E0" w:rsidRDefault="000003E0" w:rsidP="000003E0">
            <w:pPr>
              <w:jc w:val="center"/>
              <w:rPr>
                <w:rFonts w:ascii="Arial" w:hAnsi="Arial" w:cs="Arial"/>
                <w:b/>
                <w:bCs/>
                <w:sz w:val="19"/>
                <w:szCs w:val="19"/>
              </w:rPr>
            </w:pPr>
            <w:r w:rsidRPr="000003E0">
              <w:rPr>
                <w:rFonts w:ascii="Arial" w:hAnsi="Arial" w:cs="Arial"/>
                <w:b/>
                <w:bCs/>
                <w:sz w:val="19"/>
                <w:szCs w:val="19"/>
              </w:rPr>
              <w:t xml:space="preserve">do 4 měsíců </w:t>
            </w:r>
          </w:p>
          <w:p w:rsidR="000003E0" w:rsidRPr="000003E0" w:rsidRDefault="000003E0" w:rsidP="000003E0">
            <w:pPr>
              <w:jc w:val="center"/>
              <w:rPr>
                <w:rFonts w:ascii="Arial" w:hAnsi="Arial" w:cs="Arial"/>
                <w:b/>
                <w:bCs/>
                <w:sz w:val="19"/>
                <w:szCs w:val="19"/>
              </w:rPr>
            </w:pPr>
            <w:r w:rsidRPr="000003E0">
              <w:rPr>
                <w:rFonts w:ascii="Arial" w:hAnsi="Arial" w:cs="Arial"/>
                <w:b/>
                <w:bCs/>
                <w:sz w:val="19"/>
                <w:szCs w:val="19"/>
              </w:rPr>
              <w:t xml:space="preserve">od nabytí </w:t>
            </w:r>
          </w:p>
          <w:p w:rsidR="000003E0" w:rsidRPr="000003E0" w:rsidRDefault="000003E0" w:rsidP="000003E0">
            <w:pPr>
              <w:jc w:val="center"/>
              <w:rPr>
                <w:rFonts w:ascii="Arial" w:hAnsi="Arial" w:cs="Arial"/>
                <w:b/>
                <w:bCs/>
                <w:sz w:val="19"/>
                <w:szCs w:val="19"/>
              </w:rPr>
            </w:pPr>
            <w:r w:rsidRPr="000003E0">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0003E0" w:rsidRPr="008C73C3" w:rsidRDefault="000003E0" w:rsidP="000003E0">
            <w:pPr>
              <w:pStyle w:val="TPText-3neslovan"/>
              <w:tabs>
                <w:tab w:val="num" w:pos="851"/>
              </w:tabs>
              <w:ind w:left="0"/>
              <w:jc w:val="center"/>
              <w:rPr>
                <w:rFonts w:ascii="Arial" w:hAnsi="Arial"/>
                <w:sz w:val="19"/>
                <w:szCs w:val="19"/>
              </w:rPr>
            </w:pPr>
            <w:r w:rsidRPr="008C73C3">
              <w:rPr>
                <w:rFonts w:ascii="Arial" w:hAnsi="Arial"/>
                <w:sz w:val="19"/>
                <w:szCs w:val="19"/>
              </w:rPr>
              <w:t xml:space="preserve">DUSP, vč. EH a SR, </w:t>
            </w:r>
          </w:p>
          <w:p w:rsidR="000003E0" w:rsidRPr="008C73C3" w:rsidRDefault="000003E0" w:rsidP="000003E0">
            <w:pPr>
              <w:pStyle w:val="TPText-3neslovan"/>
              <w:tabs>
                <w:tab w:val="num" w:pos="851"/>
              </w:tabs>
              <w:ind w:left="0"/>
              <w:jc w:val="center"/>
              <w:rPr>
                <w:rFonts w:ascii="Arial" w:hAnsi="Arial"/>
                <w:sz w:val="19"/>
                <w:szCs w:val="19"/>
              </w:rPr>
            </w:pPr>
            <w:r w:rsidRPr="008C73C3">
              <w:rPr>
                <w:rFonts w:ascii="Arial" w:hAnsi="Arial"/>
                <w:sz w:val="19"/>
                <w:szCs w:val="19"/>
              </w:rPr>
              <w:t xml:space="preserve">PDPS </w:t>
            </w:r>
          </w:p>
          <w:p w:rsidR="000003E0" w:rsidRPr="008C73C3" w:rsidRDefault="000003E0" w:rsidP="000003E0">
            <w:pPr>
              <w:pStyle w:val="TPText-3neslovan"/>
              <w:tabs>
                <w:tab w:val="num" w:pos="851"/>
              </w:tabs>
              <w:ind w:left="0"/>
              <w:jc w:val="center"/>
              <w:rPr>
                <w:rFonts w:ascii="Arial" w:hAnsi="Arial"/>
                <w:sz w:val="19"/>
                <w:szCs w:val="19"/>
              </w:rPr>
            </w:pPr>
            <w:r w:rsidRPr="008C73C3">
              <w:rPr>
                <w:rFonts w:ascii="Arial" w:hAnsi="Arial"/>
                <w:sz w:val="19"/>
                <w:szCs w:val="19"/>
              </w:rPr>
              <w:t>k připomínkám</w:t>
            </w:r>
          </w:p>
          <w:p w:rsidR="000003E0" w:rsidRPr="008C73C3" w:rsidRDefault="000003E0" w:rsidP="000003E0">
            <w:pPr>
              <w:ind w:right="-54" w:firstLine="51"/>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0003E0" w:rsidRPr="008C73C3" w:rsidRDefault="000003E0" w:rsidP="000003E0">
            <w:pPr>
              <w:ind w:left="248" w:right="-54" w:hanging="197"/>
              <w:jc w:val="center"/>
              <w:rPr>
                <w:rFonts w:ascii="Arial" w:hAnsi="Arial" w:cs="Arial"/>
                <w:sz w:val="19"/>
                <w:szCs w:val="19"/>
              </w:rPr>
            </w:pPr>
            <w:r w:rsidRPr="008C73C3">
              <w:rPr>
                <w:rFonts w:ascii="Arial" w:hAnsi="Arial" w:cs="Arial"/>
                <w:sz w:val="19"/>
                <w:szCs w:val="19"/>
              </w:rPr>
              <w:t>Předávací</w:t>
            </w:r>
          </w:p>
          <w:p w:rsidR="000003E0" w:rsidRPr="008C73C3" w:rsidRDefault="000003E0" w:rsidP="000003E0">
            <w:pPr>
              <w:ind w:left="248" w:right="-54" w:hanging="197"/>
              <w:jc w:val="center"/>
              <w:rPr>
                <w:rFonts w:ascii="Arial" w:hAnsi="Arial" w:cs="Arial"/>
                <w:sz w:val="19"/>
                <w:szCs w:val="19"/>
              </w:rPr>
            </w:pPr>
            <w:r w:rsidRPr="008C73C3">
              <w:rPr>
                <w:rFonts w:ascii="Arial" w:hAnsi="Arial" w:cs="Arial"/>
                <w:sz w:val="19"/>
                <w:szCs w:val="19"/>
              </w:rPr>
              <w:t>protokol podepsaný zadavatelem</w:t>
            </w:r>
          </w:p>
        </w:tc>
      </w:tr>
      <w:tr w:rsidR="000003E0" w:rsidRPr="00DA4104" w:rsidTr="000003E0">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0003E0" w:rsidRPr="000003E0" w:rsidRDefault="000003E0" w:rsidP="000003E0">
            <w:pPr>
              <w:jc w:val="center"/>
              <w:rPr>
                <w:rFonts w:ascii="Arial" w:hAnsi="Arial" w:cs="Arial"/>
                <w:b/>
                <w:bCs/>
                <w:sz w:val="19"/>
                <w:szCs w:val="19"/>
              </w:rPr>
            </w:pPr>
            <w:r w:rsidRPr="000003E0">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0003E0" w:rsidRPr="000003E0" w:rsidRDefault="000003E0" w:rsidP="000003E0">
            <w:pPr>
              <w:jc w:val="center"/>
              <w:rPr>
                <w:rFonts w:ascii="Arial" w:hAnsi="Arial" w:cs="Arial"/>
                <w:b/>
                <w:bCs/>
                <w:sz w:val="19"/>
                <w:szCs w:val="19"/>
              </w:rPr>
            </w:pPr>
            <w:r w:rsidRPr="000003E0">
              <w:rPr>
                <w:rFonts w:ascii="Arial" w:hAnsi="Arial" w:cs="Arial"/>
                <w:b/>
                <w:bCs/>
                <w:sz w:val="19"/>
                <w:szCs w:val="19"/>
              </w:rPr>
              <w:t xml:space="preserve">do 6 měsíců </w:t>
            </w:r>
          </w:p>
          <w:p w:rsidR="000003E0" w:rsidRPr="000003E0" w:rsidRDefault="000003E0" w:rsidP="000003E0">
            <w:pPr>
              <w:jc w:val="center"/>
              <w:rPr>
                <w:rFonts w:ascii="Arial" w:hAnsi="Arial" w:cs="Arial"/>
                <w:b/>
                <w:bCs/>
                <w:sz w:val="19"/>
                <w:szCs w:val="19"/>
              </w:rPr>
            </w:pPr>
            <w:r w:rsidRPr="000003E0">
              <w:rPr>
                <w:rFonts w:ascii="Arial" w:hAnsi="Arial" w:cs="Arial"/>
                <w:b/>
                <w:bCs/>
                <w:sz w:val="19"/>
                <w:szCs w:val="19"/>
              </w:rPr>
              <w:t xml:space="preserve">od nabytí </w:t>
            </w:r>
          </w:p>
          <w:p w:rsidR="000003E0" w:rsidRPr="000003E0" w:rsidRDefault="000003E0" w:rsidP="000003E0">
            <w:pPr>
              <w:jc w:val="center"/>
              <w:rPr>
                <w:rFonts w:ascii="Arial" w:hAnsi="Arial" w:cs="Arial"/>
                <w:b/>
                <w:bCs/>
                <w:sz w:val="19"/>
                <w:szCs w:val="19"/>
              </w:rPr>
            </w:pPr>
            <w:r w:rsidRPr="000003E0">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0003E0" w:rsidRPr="008C73C3" w:rsidRDefault="000003E0" w:rsidP="000003E0">
            <w:pPr>
              <w:pStyle w:val="TPText-3neslovan"/>
              <w:tabs>
                <w:tab w:val="num" w:pos="851"/>
              </w:tabs>
              <w:ind w:left="0"/>
              <w:jc w:val="center"/>
              <w:rPr>
                <w:rFonts w:ascii="Arial" w:hAnsi="Arial"/>
                <w:bCs/>
                <w:sz w:val="19"/>
                <w:szCs w:val="19"/>
              </w:rPr>
            </w:pPr>
            <w:r w:rsidRPr="008C73C3">
              <w:rPr>
                <w:rFonts w:ascii="Arial" w:hAnsi="Arial"/>
                <w:sz w:val="19"/>
                <w:szCs w:val="19"/>
              </w:rPr>
              <w:t xml:space="preserve">Čistopis DUSP k podání žádosti o společné povolení, vč. EH a SR, PDPS s kompletní dokladovou částí, specifikací </w:t>
            </w:r>
            <w:r w:rsidRPr="008C73C3">
              <w:rPr>
                <w:rFonts w:ascii="Arial" w:hAnsi="Arial"/>
                <w:bCs/>
                <w:sz w:val="19"/>
                <w:szCs w:val="19"/>
              </w:rPr>
              <w:t>pro výběr zhotovitele stavby, oceněného a neoceněného soupisu prací s výkazem výměr, včetně všeobecného objektu</w:t>
            </w:r>
          </w:p>
          <w:p w:rsidR="000003E0" w:rsidRPr="008C73C3" w:rsidRDefault="000003E0" w:rsidP="000003E0">
            <w:pPr>
              <w:pStyle w:val="TPText-3neslovan"/>
              <w:tabs>
                <w:tab w:val="num" w:pos="851"/>
              </w:tabs>
              <w:ind w:left="0"/>
              <w:jc w:val="center"/>
              <w:rPr>
                <w:rFonts w:ascii="Arial" w:hAnsi="Arial"/>
                <w:bCs/>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0003E0" w:rsidRPr="008C73C3" w:rsidRDefault="000003E0" w:rsidP="000003E0">
            <w:pPr>
              <w:ind w:left="248" w:right="-54" w:hanging="197"/>
              <w:jc w:val="center"/>
              <w:rPr>
                <w:rFonts w:ascii="Arial" w:hAnsi="Arial" w:cs="Arial"/>
                <w:sz w:val="19"/>
                <w:szCs w:val="19"/>
              </w:rPr>
            </w:pPr>
            <w:r w:rsidRPr="008C73C3">
              <w:rPr>
                <w:rFonts w:ascii="Arial" w:hAnsi="Arial" w:cs="Arial"/>
                <w:sz w:val="19"/>
                <w:szCs w:val="19"/>
              </w:rPr>
              <w:t>Předávací</w:t>
            </w:r>
          </w:p>
          <w:p w:rsidR="000003E0" w:rsidRPr="008C73C3" w:rsidRDefault="000003E0" w:rsidP="000003E0">
            <w:pPr>
              <w:ind w:left="248" w:right="-54" w:hanging="197"/>
              <w:jc w:val="center"/>
              <w:rPr>
                <w:rFonts w:ascii="Arial" w:hAnsi="Arial" w:cs="Arial"/>
                <w:sz w:val="19"/>
                <w:szCs w:val="19"/>
              </w:rPr>
            </w:pPr>
            <w:r w:rsidRPr="008C73C3">
              <w:rPr>
                <w:rFonts w:ascii="Arial" w:hAnsi="Arial" w:cs="Arial"/>
                <w:sz w:val="19"/>
                <w:szCs w:val="19"/>
              </w:rPr>
              <w:t>protokol podepsaný zadavatelem</w:t>
            </w:r>
          </w:p>
        </w:tc>
      </w:tr>
      <w:tr w:rsidR="000003E0" w:rsidRPr="00DA4104" w:rsidTr="000003E0">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0003E0" w:rsidRPr="000003E0" w:rsidRDefault="000003E0" w:rsidP="000003E0">
            <w:pPr>
              <w:jc w:val="center"/>
              <w:rPr>
                <w:rFonts w:ascii="Arial" w:hAnsi="Arial" w:cs="Arial"/>
                <w:b/>
                <w:bCs/>
                <w:sz w:val="19"/>
                <w:szCs w:val="19"/>
                <w:highlight w:val="yellow"/>
              </w:rPr>
            </w:pPr>
            <w:r w:rsidRPr="000003E0">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0003E0" w:rsidRPr="000003E0" w:rsidRDefault="000003E0" w:rsidP="000003E0">
            <w:pPr>
              <w:jc w:val="center"/>
              <w:rPr>
                <w:rFonts w:ascii="Arial" w:hAnsi="Arial" w:cs="Arial"/>
                <w:b/>
                <w:bCs/>
                <w:sz w:val="19"/>
                <w:szCs w:val="19"/>
              </w:rPr>
            </w:pPr>
            <w:r w:rsidRPr="000003E0">
              <w:rPr>
                <w:rFonts w:ascii="Arial" w:hAnsi="Arial" w:cs="Arial"/>
                <w:b/>
                <w:bCs/>
                <w:sz w:val="19"/>
                <w:szCs w:val="19"/>
              </w:rPr>
              <w:t xml:space="preserve">Do 9 měsíců </w:t>
            </w:r>
          </w:p>
          <w:p w:rsidR="000003E0" w:rsidRPr="000003E0" w:rsidRDefault="000003E0" w:rsidP="000003E0">
            <w:pPr>
              <w:jc w:val="center"/>
              <w:rPr>
                <w:rFonts w:ascii="Arial" w:hAnsi="Arial" w:cs="Arial"/>
                <w:b/>
                <w:bCs/>
                <w:sz w:val="19"/>
                <w:szCs w:val="19"/>
              </w:rPr>
            </w:pPr>
            <w:r w:rsidRPr="000003E0">
              <w:rPr>
                <w:rFonts w:ascii="Arial" w:hAnsi="Arial" w:cs="Arial"/>
                <w:b/>
                <w:bCs/>
                <w:sz w:val="19"/>
                <w:szCs w:val="19"/>
              </w:rPr>
              <w:t xml:space="preserve">od nabytí </w:t>
            </w:r>
          </w:p>
          <w:p w:rsidR="000003E0" w:rsidRPr="000003E0" w:rsidRDefault="000003E0" w:rsidP="000003E0">
            <w:pPr>
              <w:jc w:val="center"/>
              <w:rPr>
                <w:rFonts w:ascii="Arial" w:hAnsi="Arial" w:cs="Arial"/>
                <w:b/>
                <w:bCs/>
                <w:sz w:val="19"/>
                <w:szCs w:val="19"/>
                <w:highlight w:val="yellow"/>
              </w:rPr>
            </w:pPr>
            <w:r w:rsidRPr="000003E0">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0003E0" w:rsidRPr="008C73C3" w:rsidRDefault="000003E0" w:rsidP="000003E0">
            <w:pPr>
              <w:pStyle w:val="TSlneksmlouvy"/>
              <w:spacing w:before="0" w:after="0"/>
              <w:ind w:left="0" w:right="-54"/>
              <w:rPr>
                <w:rFonts w:cs="Arial"/>
                <w:b w:val="0"/>
                <w:sz w:val="19"/>
                <w:szCs w:val="19"/>
                <w:u w:val="none"/>
                <w:lang w:val="cs-CZ"/>
              </w:rPr>
            </w:pPr>
            <w:r w:rsidRPr="008C73C3">
              <w:rPr>
                <w:rFonts w:cs="Arial"/>
                <w:b w:val="0"/>
                <w:sz w:val="19"/>
                <w:szCs w:val="19"/>
                <w:u w:val="none"/>
                <w:lang w:val="cs-CZ"/>
              </w:rPr>
              <w:t>Kompletní majetkové vypořádání;</w:t>
            </w:r>
          </w:p>
          <w:p w:rsidR="000003E0" w:rsidRPr="008C73C3" w:rsidRDefault="000003E0" w:rsidP="000003E0">
            <w:pPr>
              <w:pStyle w:val="TSlneksmlouvy"/>
              <w:spacing w:before="0" w:after="0"/>
              <w:ind w:left="0" w:right="-54"/>
              <w:rPr>
                <w:rFonts w:cs="Arial"/>
                <w:b w:val="0"/>
                <w:sz w:val="19"/>
                <w:szCs w:val="19"/>
                <w:u w:val="none"/>
                <w:lang w:val="cs-CZ"/>
              </w:rPr>
            </w:pPr>
            <w:r w:rsidRPr="008C73C3">
              <w:rPr>
                <w:rFonts w:cs="Arial"/>
                <w:b w:val="0"/>
                <w:sz w:val="19"/>
                <w:szCs w:val="19"/>
                <w:u w:val="none"/>
                <w:lang w:val="cs-CZ"/>
              </w:rPr>
              <w:t>Společné povolení</w:t>
            </w:r>
          </w:p>
          <w:p w:rsidR="000003E0" w:rsidRPr="008C73C3" w:rsidRDefault="000003E0" w:rsidP="000003E0">
            <w:pPr>
              <w:pStyle w:val="TSlneksmlouvy"/>
              <w:spacing w:before="0" w:after="0"/>
              <w:ind w:left="0" w:right="-54"/>
              <w:rPr>
                <w:rFonts w:cs="Arial"/>
                <w:b w:val="0"/>
                <w:sz w:val="19"/>
                <w:szCs w:val="19"/>
                <w:u w:val="none"/>
                <w:lang w:val="cs-CZ"/>
              </w:rPr>
            </w:pPr>
            <w:r w:rsidRPr="008C73C3">
              <w:rPr>
                <w:rFonts w:cs="Arial"/>
                <w:b w:val="0"/>
                <w:sz w:val="19"/>
                <w:szCs w:val="19"/>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rsidR="000003E0" w:rsidRPr="008C73C3" w:rsidRDefault="000003E0" w:rsidP="000003E0">
            <w:pPr>
              <w:ind w:left="66" w:right="-54" w:hanging="15"/>
              <w:jc w:val="center"/>
              <w:rPr>
                <w:rFonts w:ascii="Arial" w:hAnsi="Arial" w:cs="Arial"/>
                <w:sz w:val="19"/>
                <w:szCs w:val="19"/>
              </w:rPr>
            </w:pPr>
            <w:r w:rsidRPr="008C73C3">
              <w:rPr>
                <w:rFonts w:ascii="Arial" w:hAnsi="Arial" w:cs="Arial"/>
                <w:sz w:val="19"/>
                <w:szCs w:val="19"/>
              </w:rPr>
              <w:t xml:space="preserve">Předání </w:t>
            </w:r>
          </w:p>
          <w:p w:rsidR="000003E0" w:rsidRPr="008C73C3" w:rsidRDefault="000003E0" w:rsidP="000003E0">
            <w:pPr>
              <w:ind w:left="66" w:right="-54" w:hanging="15"/>
              <w:jc w:val="center"/>
              <w:rPr>
                <w:rFonts w:ascii="Arial" w:hAnsi="Arial" w:cs="Arial"/>
                <w:sz w:val="19"/>
                <w:szCs w:val="19"/>
              </w:rPr>
            </w:pPr>
            <w:r w:rsidRPr="008C73C3">
              <w:rPr>
                <w:rFonts w:ascii="Arial" w:hAnsi="Arial" w:cs="Arial"/>
                <w:sz w:val="19"/>
                <w:szCs w:val="19"/>
              </w:rPr>
              <w:t xml:space="preserve">kompletního </w:t>
            </w:r>
          </w:p>
          <w:p w:rsidR="000003E0" w:rsidRPr="008C73C3" w:rsidRDefault="000003E0" w:rsidP="000003E0">
            <w:pPr>
              <w:ind w:left="66" w:right="-54" w:hanging="15"/>
              <w:jc w:val="center"/>
              <w:rPr>
                <w:rFonts w:ascii="Arial" w:hAnsi="Arial" w:cs="Arial"/>
                <w:sz w:val="19"/>
                <w:szCs w:val="19"/>
              </w:rPr>
            </w:pPr>
            <w:r w:rsidRPr="008C73C3">
              <w:rPr>
                <w:rFonts w:ascii="Arial" w:hAnsi="Arial" w:cs="Arial"/>
                <w:sz w:val="19"/>
                <w:szCs w:val="19"/>
              </w:rPr>
              <w:t xml:space="preserve">majetkového </w:t>
            </w:r>
          </w:p>
          <w:p w:rsidR="000003E0" w:rsidRPr="008C73C3" w:rsidRDefault="000003E0" w:rsidP="000003E0">
            <w:pPr>
              <w:ind w:left="66" w:right="-54" w:hanging="15"/>
              <w:jc w:val="center"/>
              <w:rPr>
                <w:rFonts w:ascii="Arial" w:hAnsi="Arial" w:cs="Arial"/>
                <w:sz w:val="19"/>
                <w:szCs w:val="19"/>
              </w:rPr>
            </w:pPr>
            <w:r w:rsidRPr="008C73C3">
              <w:rPr>
                <w:rFonts w:ascii="Arial" w:hAnsi="Arial" w:cs="Arial"/>
                <w:sz w:val="19"/>
                <w:szCs w:val="19"/>
              </w:rPr>
              <w:t>vypořádání</w:t>
            </w:r>
          </w:p>
          <w:p w:rsidR="000003E0" w:rsidRPr="008C73C3" w:rsidRDefault="000003E0" w:rsidP="000003E0">
            <w:pPr>
              <w:ind w:left="66" w:right="-54" w:hanging="15"/>
              <w:jc w:val="center"/>
              <w:rPr>
                <w:rFonts w:ascii="Arial" w:hAnsi="Arial" w:cs="Arial"/>
                <w:sz w:val="19"/>
                <w:szCs w:val="19"/>
              </w:rPr>
            </w:pPr>
            <w:r w:rsidRPr="008C73C3">
              <w:rPr>
                <w:rFonts w:ascii="Arial" w:hAnsi="Arial" w:cs="Arial"/>
                <w:sz w:val="19"/>
                <w:szCs w:val="19"/>
              </w:rPr>
              <w:t xml:space="preserve"> a společného</w:t>
            </w:r>
          </w:p>
          <w:p w:rsidR="000003E0" w:rsidRPr="008C73C3" w:rsidRDefault="000003E0" w:rsidP="000003E0">
            <w:pPr>
              <w:ind w:left="66" w:right="-54" w:hanging="15"/>
              <w:jc w:val="center"/>
              <w:rPr>
                <w:rFonts w:ascii="Arial" w:hAnsi="Arial" w:cs="Arial"/>
                <w:sz w:val="19"/>
                <w:szCs w:val="19"/>
              </w:rPr>
            </w:pPr>
            <w:r w:rsidRPr="008C73C3">
              <w:rPr>
                <w:rFonts w:ascii="Arial" w:hAnsi="Arial" w:cs="Arial"/>
                <w:sz w:val="19"/>
                <w:szCs w:val="19"/>
              </w:rPr>
              <w:t>povolení, vč. nabytí právní moci</w:t>
            </w:r>
          </w:p>
        </w:tc>
      </w:tr>
      <w:tr w:rsidR="000003E0" w:rsidRPr="00DA4104" w:rsidTr="000003E0">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0003E0" w:rsidRPr="000003E0" w:rsidRDefault="000003E0" w:rsidP="000003E0">
            <w:pPr>
              <w:jc w:val="center"/>
              <w:rPr>
                <w:rFonts w:ascii="Arial" w:hAnsi="Arial" w:cs="Arial"/>
                <w:b/>
                <w:bCs/>
                <w:sz w:val="19"/>
                <w:szCs w:val="19"/>
                <w:highlight w:val="yellow"/>
              </w:rPr>
            </w:pPr>
            <w:r w:rsidRPr="000003E0">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0003E0" w:rsidRPr="000003E0" w:rsidRDefault="000003E0" w:rsidP="000003E0">
            <w:pPr>
              <w:jc w:val="center"/>
              <w:rPr>
                <w:rFonts w:ascii="Arial" w:hAnsi="Arial" w:cs="Arial"/>
                <w:b/>
                <w:bCs/>
                <w:sz w:val="19"/>
                <w:szCs w:val="19"/>
              </w:rPr>
            </w:pPr>
            <w:r w:rsidRPr="000003E0">
              <w:rPr>
                <w:rFonts w:ascii="Arial" w:hAnsi="Arial" w:cs="Arial"/>
                <w:b/>
                <w:bCs/>
                <w:sz w:val="19"/>
                <w:szCs w:val="19"/>
              </w:rPr>
              <w:t>6 měsíců</w:t>
            </w:r>
          </w:p>
          <w:p w:rsidR="000003E0" w:rsidRPr="000003E0" w:rsidRDefault="000003E0" w:rsidP="000003E0">
            <w:pPr>
              <w:jc w:val="center"/>
              <w:rPr>
                <w:rFonts w:ascii="Arial" w:hAnsi="Arial" w:cs="Arial"/>
                <w:b/>
                <w:bCs/>
                <w:sz w:val="19"/>
                <w:szCs w:val="19"/>
              </w:rPr>
            </w:pPr>
            <w:r w:rsidRPr="000003E0">
              <w:rPr>
                <w:rFonts w:ascii="Arial" w:hAnsi="Arial" w:cs="Arial"/>
                <w:b/>
                <w:bCs/>
                <w:sz w:val="19"/>
                <w:szCs w:val="19"/>
              </w:rPr>
              <w:t xml:space="preserve">(předpoklad </w:t>
            </w:r>
          </w:p>
          <w:p w:rsidR="000003E0" w:rsidRPr="000003E0" w:rsidRDefault="000003E0" w:rsidP="000003E0">
            <w:pPr>
              <w:jc w:val="center"/>
              <w:rPr>
                <w:rFonts w:ascii="Arial" w:hAnsi="Arial" w:cs="Arial"/>
                <w:b/>
                <w:bCs/>
                <w:sz w:val="19"/>
                <w:szCs w:val="19"/>
                <w:highlight w:val="yellow"/>
              </w:rPr>
            </w:pPr>
            <w:r w:rsidRPr="000003E0">
              <w:rPr>
                <w:rFonts w:ascii="Arial" w:hAnsi="Arial" w:cs="Arial"/>
                <w:b/>
                <w:bCs/>
                <w:sz w:val="19"/>
                <w:szCs w:val="19"/>
              </w:rPr>
              <w:t>04/2022 – 09/2022)</w:t>
            </w:r>
          </w:p>
        </w:tc>
        <w:tc>
          <w:tcPr>
            <w:tcW w:w="1560" w:type="pct"/>
            <w:tcBorders>
              <w:top w:val="nil"/>
              <w:left w:val="nil"/>
              <w:bottom w:val="single" w:sz="8" w:space="0" w:color="auto"/>
              <w:right w:val="single" w:sz="8" w:space="0" w:color="auto"/>
            </w:tcBorders>
            <w:shd w:val="clear" w:color="000000" w:fill="FFFFFF"/>
            <w:vAlign w:val="center"/>
          </w:tcPr>
          <w:p w:rsidR="000003E0" w:rsidRPr="008C73C3" w:rsidRDefault="000003E0" w:rsidP="000003E0">
            <w:pPr>
              <w:pStyle w:val="TSlneksmlouvy"/>
              <w:spacing w:before="0" w:after="0"/>
              <w:ind w:left="0" w:right="-54" w:firstLine="51"/>
              <w:rPr>
                <w:rFonts w:cs="Arial"/>
                <w:b w:val="0"/>
                <w:sz w:val="19"/>
                <w:szCs w:val="19"/>
                <w:u w:val="none"/>
                <w:lang w:val="cs-CZ"/>
              </w:rPr>
            </w:pPr>
            <w:r w:rsidRPr="008C73C3">
              <w:rPr>
                <w:rFonts w:cs="Arial"/>
                <w:b w:val="0"/>
                <w:sz w:val="19"/>
                <w:szCs w:val="19"/>
                <w:u w:val="none"/>
                <w:lang w:val="cs-CZ"/>
              </w:rPr>
              <w:t xml:space="preserve">Autorský dozor projektanta při realizaci stavby; zhotovitel se zavazuje provádět AD ode dne zahájení realizace stavby do ukončení realizace stavby v předpokládané délce </w:t>
            </w:r>
            <w:r w:rsidRPr="008C73C3">
              <w:rPr>
                <w:rFonts w:cs="Arial"/>
                <w:sz w:val="19"/>
                <w:szCs w:val="19"/>
                <w:u w:val="none"/>
                <w:lang w:val="cs-CZ"/>
              </w:rPr>
              <w:t>6</w:t>
            </w:r>
            <w:r w:rsidRPr="008C73C3">
              <w:rPr>
                <w:rFonts w:cs="Arial"/>
                <w:b w:val="0"/>
                <w:sz w:val="19"/>
                <w:szCs w:val="19"/>
                <w:u w:val="none"/>
                <w:lang w:val="cs-CZ"/>
              </w:rPr>
              <w:t xml:space="preserve"> měsíců</w:t>
            </w:r>
          </w:p>
        </w:tc>
        <w:tc>
          <w:tcPr>
            <w:tcW w:w="934" w:type="pct"/>
            <w:tcBorders>
              <w:top w:val="nil"/>
              <w:left w:val="nil"/>
              <w:bottom w:val="single" w:sz="8" w:space="0" w:color="auto"/>
              <w:right w:val="single" w:sz="8" w:space="0" w:color="auto"/>
            </w:tcBorders>
            <w:shd w:val="clear" w:color="000000" w:fill="FFFFFF"/>
            <w:vAlign w:val="center"/>
          </w:tcPr>
          <w:p w:rsidR="000003E0" w:rsidRPr="008C73C3" w:rsidRDefault="000003E0" w:rsidP="000003E0">
            <w:pPr>
              <w:ind w:left="248" w:right="-54" w:hanging="197"/>
              <w:jc w:val="center"/>
              <w:rPr>
                <w:rFonts w:ascii="Arial" w:hAnsi="Arial" w:cs="Arial"/>
                <w:sz w:val="19"/>
                <w:szCs w:val="19"/>
              </w:rPr>
            </w:pPr>
            <w:r w:rsidRPr="008C73C3">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0003E0" w:rsidRPr="006337B9">
        <w:rPr>
          <w:rFonts w:ascii="Arial" w:hAnsi="Arial" w:cs="Arial"/>
          <w:b/>
          <w:sz w:val="19"/>
          <w:szCs w:val="19"/>
        </w:rPr>
        <w:t>6x v listinné podobě</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0003E0" w:rsidRPr="006337B9">
        <w:rPr>
          <w:rFonts w:ascii="Arial" w:hAnsi="Arial" w:cs="Arial"/>
          <w:b/>
          <w:sz w:val="19"/>
          <w:szCs w:val="19"/>
        </w:rPr>
        <w:t>Specifikováno v ZTP bod č. 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w:t>
      </w:r>
      <w:r w:rsidRPr="00DA4104">
        <w:rPr>
          <w:rFonts w:ascii="Arial" w:hAnsi="Arial" w:cs="Arial"/>
          <w:sz w:val="19"/>
          <w:szCs w:val="19"/>
        </w:rPr>
        <w:lastRenderedPageBreak/>
        <w:t xml:space="preserve">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C769C0"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000A2A32">
        <w:rPr>
          <w:rFonts w:ascii="Arial" w:hAnsi="Arial" w:cs="Arial"/>
          <w:b/>
          <w:sz w:val="19"/>
          <w:szCs w:val="19"/>
          <w:highlight w:val="yellow"/>
        </w:rPr>
        <w:t>………………………………..</w:t>
      </w:r>
      <w:r w:rsidRPr="00C769C0">
        <w:rPr>
          <w:rFonts w:ascii="Arial" w:hAnsi="Arial" w:cs="Arial"/>
          <w:b/>
          <w:sz w:val="19"/>
          <w:szCs w:val="19"/>
          <w:highlight w:val="yellow"/>
        </w:rPr>
        <w:t>…….…</w:t>
      </w:r>
      <w:r w:rsidR="00993A73" w:rsidRPr="00C769C0">
        <w:rPr>
          <w:rFonts w:ascii="Arial" w:hAnsi="Arial" w:cs="Arial"/>
          <w:b/>
          <w:sz w:val="19"/>
          <w:szCs w:val="19"/>
          <w:highlight w:val="yellow"/>
        </w:rPr>
        <w:t xml:space="preserve">   </w:t>
      </w:r>
      <w:r w:rsidR="00C64722" w:rsidRPr="00C769C0">
        <w:rPr>
          <w:rFonts w:ascii="Arial" w:hAnsi="Arial" w:cs="Arial"/>
          <w:b/>
          <w:sz w:val="19"/>
          <w:szCs w:val="19"/>
          <w:highlight w:val="yellow"/>
        </w:rPr>
        <w:t xml:space="preserve"> </w:t>
      </w:r>
      <w:r w:rsidR="000B1644" w:rsidRPr="00C769C0">
        <w:rPr>
          <w:rFonts w:ascii="Arial" w:hAnsi="Arial" w:cs="Arial"/>
          <w:b/>
          <w:sz w:val="19"/>
          <w:szCs w:val="19"/>
          <w:highlight w:val="yellow"/>
        </w:rPr>
        <w:t>,-</w:t>
      </w:r>
      <w:r w:rsidR="00993A73" w:rsidRPr="00C769C0">
        <w:rPr>
          <w:rFonts w:ascii="Arial" w:hAnsi="Arial" w:cs="Arial"/>
          <w:b/>
          <w:sz w:val="19"/>
          <w:szCs w:val="19"/>
          <w:highlight w:val="yellow"/>
        </w:rPr>
        <w:t xml:space="preserve"> </w:t>
      </w:r>
      <w:r w:rsidRPr="00C769C0">
        <w:rPr>
          <w:rFonts w:ascii="Arial" w:hAnsi="Arial" w:cs="Arial"/>
          <w:b/>
          <w:sz w:val="19"/>
          <w:szCs w:val="19"/>
          <w:highlight w:val="yellow"/>
        </w:rPr>
        <w:t>Kč</w:t>
      </w:r>
    </w:p>
    <w:p w:rsidR="00046F12" w:rsidRPr="00C769C0" w:rsidRDefault="00224A90" w:rsidP="00C64722">
      <w:pPr>
        <w:tabs>
          <w:tab w:val="right" w:pos="6300"/>
        </w:tabs>
        <w:ind w:left="567" w:hanging="567"/>
        <w:rPr>
          <w:rFonts w:ascii="Arial" w:hAnsi="Arial" w:cs="Arial"/>
          <w:sz w:val="19"/>
          <w:szCs w:val="19"/>
        </w:rPr>
      </w:pPr>
      <w:r w:rsidRPr="00C769C0">
        <w:rPr>
          <w:rFonts w:ascii="Arial" w:hAnsi="Arial" w:cs="Arial"/>
          <w:sz w:val="19"/>
          <w:szCs w:val="19"/>
        </w:rPr>
        <w:tab/>
      </w:r>
      <w:r w:rsidR="00135ECF" w:rsidRPr="00C769C0">
        <w:rPr>
          <w:rFonts w:ascii="Arial" w:hAnsi="Arial" w:cs="Arial"/>
          <w:sz w:val="19"/>
          <w:szCs w:val="19"/>
        </w:rPr>
        <w:t xml:space="preserve">b) DPH </w:t>
      </w:r>
      <w:r w:rsidR="00046F12" w:rsidRPr="00C769C0">
        <w:rPr>
          <w:rFonts w:ascii="Arial" w:hAnsi="Arial" w:cs="Arial"/>
          <w:sz w:val="19"/>
          <w:szCs w:val="19"/>
        </w:rPr>
        <w:t xml:space="preserve">(základní sazba) </w:t>
      </w:r>
      <w:r w:rsidR="00046F12" w:rsidRPr="00C769C0">
        <w:rPr>
          <w:rFonts w:ascii="Arial" w:hAnsi="Arial" w:cs="Arial"/>
          <w:sz w:val="19"/>
          <w:szCs w:val="19"/>
          <w:highlight w:val="yellow"/>
        </w:rPr>
        <w:t>……………………………………………………</w:t>
      </w:r>
      <w:r w:rsidR="00C64722" w:rsidRPr="00C769C0">
        <w:rPr>
          <w:rFonts w:ascii="Arial" w:hAnsi="Arial" w:cs="Arial"/>
          <w:sz w:val="19"/>
          <w:szCs w:val="19"/>
          <w:highlight w:val="yellow"/>
        </w:rPr>
        <w:t xml:space="preserve"> ,</w:t>
      </w:r>
      <w:r w:rsidR="000B1644" w:rsidRPr="00C769C0">
        <w:rPr>
          <w:rFonts w:ascii="Arial" w:hAnsi="Arial" w:cs="Arial"/>
          <w:sz w:val="19"/>
          <w:szCs w:val="19"/>
          <w:highlight w:val="yellow"/>
        </w:rPr>
        <w:t>-</w:t>
      </w:r>
      <w:r w:rsidR="00C64722" w:rsidRPr="00C769C0">
        <w:rPr>
          <w:rFonts w:ascii="Arial" w:hAnsi="Arial" w:cs="Arial"/>
          <w:sz w:val="19"/>
          <w:szCs w:val="19"/>
          <w:highlight w:val="yellow"/>
        </w:rPr>
        <w:t xml:space="preserve"> </w:t>
      </w:r>
      <w:r w:rsidR="00046F12" w:rsidRPr="00C769C0">
        <w:rPr>
          <w:rFonts w:ascii="Arial" w:hAnsi="Arial" w:cs="Arial"/>
          <w:sz w:val="19"/>
          <w:szCs w:val="19"/>
          <w:highlight w:val="yellow"/>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C769C0">
        <w:rPr>
          <w:rFonts w:ascii="Arial" w:hAnsi="Arial" w:cs="Arial"/>
          <w:sz w:val="19"/>
          <w:szCs w:val="19"/>
        </w:rPr>
        <w:tab/>
      </w:r>
      <w:r w:rsidRPr="00C769C0">
        <w:rPr>
          <w:rFonts w:ascii="Arial" w:hAnsi="Arial" w:cs="Arial"/>
          <w:sz w:val="19"/>
          <w:szCs w:val="19"/>
        </w:rPr>
        <w:tab/>
        <w:t xml:space="preserve">c) </w:t>
      </w:r>
      <w:r w:rsidR="00135ECF" w:rsidRPr="00C769C0">
        <w:rPr>
          <w:rFonts w:ascii="Arial" w:hAnsi="Arial" w:cs="Arial"/>
          <w:sz w:val="19"/>
          <w:szCs w:val="19"/>
        </w:rPr>
        <w:t>Celková cena díla včetně DPH</w:t>
      </w:r>
      <w:r w:rsidR="00135ECF" w:rsidRPr="00C769C0">
        <w:rPr>
          <w:rFonts w:ascii="Arial" w:hAnsi="Arial" w:cs="Arial"/>
          <w:sz w:val="19"/>
          <w:szCs w:val="19"/>
          <w:highlight w:val="yellow"/>
        </w:rPr>
        <w:t>……………..………………..…………</w:t>
      </w:r>
      <w:r w:rsidR="000B1644" w:rsidRPr="00C769C0">
        <w:rPr>
          <w:rFonts w:ascii="Arial" w:hAnsi="Arial" w:cs="Arial"/>
          <w:sz w:val="19"/>
          <w:szCs w:val="19"/>
          <w:highlight w:val="yellow"/>
        </w:rPr>
        <w:t xml:space="preserve"> </w:t>
      </w:r>
      <w:r w:rsidR="00C64722" w:rsidRPr="00C769C0">
        <w:rPr>
          <w:rFonts w:ascii="Arial" w:hAnsi="Arial" w:cs="Arial"/>
          <w:sz w:val="19"/>
          <w:szCs w:val="19"/>
          <w:highlight w:val="yellow"/>
        </w:rPr>
        <w:t xml:space="preserve"> </w:t>
      </w:r>
      <w:r w:rsidR="000B1644" w:rsidRPr="00C769C0">
        <w:rPr>
          <w:rFonts w:ascii="Arial" w:hAnsi="Arial" w:cs="Arial"/>
          <w:sz w:val="19"/>
          <w:szCs w:val="19"/>
          <w:highlight w:val="yellow"/>
        </w:rPr>
        <w:t>,-</w:t>
      </w:r>
      <w:r w:rsidR="00C64722" w:rsidRPr="00C769C0">
        <w:rPr>
          <w:rFonts w:ascii="Arial" w:hAnsi="Arial" w:cs="Arial"/>
          <w:sz w:val="19"/>
          <w:szCs w:val="19"/>
          <w:highlight w:val="yellow"/>
        </w:rPr>
        <w:t xml:space="preserve"> K</w:t>
      </w:r>
      <w:r w:rsidRPr="00C769C0">
        <w:rPr>
          <w:rFonts w:ascii="Arial" w:hAnsi="Arial" w:cs="Arial"/>
          <w:sz w:val="19"/>
          <w:szCs w:val="19"/>
          <w:highlight w:val="yellow"/>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003E0" w:rsidRDefault="00FD601F" w:rsidP="00C003EB">
            <w:pPr>
              <w:jc w:val="center"/>
              <w:rPr>
                <w:rFonts w:ascii="Arial" w:hAnsi="Arial" w:cs="Arial"/>
                <w:strike/>
                <w:sz w:val="19"/>
                <w:szCs w:val="19"/>
                <w:lang w:eastAsia="en-US"/>
              </w:rPr>
            </w:pPr>
            <w:r w:rsidRPr="000003E0">
              <w:rPr>
                <w:rFonts w:ascii="Arial" w:hAnsi="Arial" w:cs="Arial"/>
                <w:strike/>
                <w:sz w:val="19"/>
                <w:szCs w:val="19"/>
                <w:lang w:eastAsia="en-US"/>
              </w:rPr>
              <w:t>1</w:t>
            </w:r>
            <w:r w:rsidR="00BA2C7D" w:rsidRPr="000003E0">
              <w:rPr>
                <w:rFonts w:ascii="Arial" w:hAnsi="Arial" w:cs="Arial"/>
                <w:strike/>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0003E0" w:rsidRDefault="00FD601F" w:rsidP="00FD601F">
            <w:pPr>
              <w:rPr>
                <w:rFonts w:ascii="Arial" w:hAnsi="Arial" w:cs="Arial"/>
                <w:strike/>
                <w:sz w:val="18"/>
                <w:szCs w:val="19"/>
                <w:lang w:eastAsia="en-US"/>
              </w:rPr>
            </w:pPr>
            <w:r w:rsidRPr="000003E0">
              <w:rPr>
                <w:rFonts w:ascii="Arial" w:hAnsi="Arial" w:cs="Arial"/>
                <w:strike/>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003E0" w:rsidRDefault="00FD601F" w:rsidP="00C003EB">
            <w:pPr>
              <w:jc w:val="center"/>
              <w:rPr>
                <w:rFonts w:ascii="Arial" w:hAnsi="Arial" w:cs="Arial"/>
                <w:sz w:val="19"/>
                <w:szCs w:val="19"/>
                <w:lang w:eastAsia="en-US"/>
              </w:rPr>
            </w:pPr>
            <w:r w:rsidRPr="000003E0">
              <w:rPr>
                <w:rFonts w:ascii="Arial" w:hAnsi="Arial" w:cs="Arial"/>
                <w:sz w:val="19"/>
                <w:szCs w:val="19"/>
                <w:lang w:eastAsia="en-US"/>
              </w:rPr>
              <w:t>2</w:t>
            </w:r>
            <w:r w:rsidR="00BA2C7D" w:rsidRPr="000003E0">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343F08" w:rsidRDefault="00FD601F" w:rsidP="00C003EB">
            <w:pPr>
              <w:jc w:val="center"/>
              <w:rPr>
                <w:rFonts w:ascii="Arial" w:hAnsi="Arial" w:cs="Arial"/>
                <w:strike/>
                <w:sz w:val="19"/>
                <w:szCs w:val="19"/>
                <w:lang w:eastAsia="en-US"/>
              </w:rPr>
            </w:pPr>
            <w:r w:rsidRPr="00343F08">
              <w:rPr>
                <w:rFonts w:ascii="Arial" w:hAnsi="Arial" w:cs="Arial"/>
                <w:strike/>
                <w:sz w:val="19"/>
                <w:szCs w:val="19"/>
                <w:lang w:eastAsia="en-US"/>
              </w:rPr>
              <w:t>3</w:t>
            </w:r>
            <w:r w:rsidR="00BA2C7D" w:rsidRPr="00343F08">
              <w:rPr>
                <w:rFonts w:ascii="Arial" w:hAnsi="Arial" w:cs="Arial"/>
                <w:strike/>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0003E0" w:rsidRDefault="00FD601F" w:rsidP="00FD601F">
            <w:pPr>
              <w:rPr>
                <w:rFonts w:ascii="Arial" w:hAnsi="Arial" w:cs="Arial"/>
                <w:strike/>
                <w:sz w:val="18"/>
                <w:szCs w:val="19"/>
                <w:lang w:eastAsia="en-US"/>
              </w:rPr>
            </w:pPr>
            <w:r w:rsidRPr="000003E0">
              <w:rPr>
                <w:rFonts w:ascii="Arial" w:hAnsi="Arial" w:cs="Arial"/>
                <w:strike/>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003E0" w:rsidRDefault="00FD601F" w:rsidP="00C003EB">
            <w:pPr>
              <w:jc w:val="center"/>
              <w:rPr>
                <w:rFonts w:ascii="Arial" w:hAnsi="Arial" w:cs="Arial"/>
                <w:sz w:val="19"/>
                <w:szCs w:val="19"/>
                <w:lang w:eastAsia="en-US"/>
              </w:rPr>
            </w:pPr>
            <w:r w:rsidRPr="000003E0">
              <w:rPr>
                <w:rFonts w:ascii="Arial" w:hAnsi="Arial" w:cs="Arial"/>
                <w:sz w:val="19"/>
                <w:szCs w:val="19"/>
                <w:lang w:eastAsia="en-US"/>
              </w:rPr>
              <w:t>4</w:t>
            </w:r>
            <w:r w:rsidR="00BA2C7D" w:rsidRPr="000003E0">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343F08" w:rsidRDefault="00FD601F" w:rsidP="00C003EB">
            <w:pPr>
              <w:jc w:val="center"/>
              <w:rPr>
                <w:rFonts w:ascii="Arial" w:hAnsi="Arial" w:cs="Arial"/>
                <w:strike/>
                <w:sz w:val="19"/>
                <w:szCs w:val="19"/>
                <w:lang w:eastAsia="en-US"/>
              </w:rPr>
            </w:pPr>
            <w:r w:rsidRPr="00343F08">
              <w:rPr>
                <w:rFonts w:ascii="Arial" w:hAnsi="Arial" w:cs="Arial"/>
                <w:strike/>
                <w:sz w:val="19"/>
                <w:szCs w:val="19"/>
                <w:lang w:eastAsia="en-US"/>
              </w:rPr>
              <w:t>5</w:t>
            </w:r>
            <w:r w:rsidR="00BA2C7D" w:rsidRPr="00343F08">
              <w:rPr>
                <w:rFonts w:ascii="Arial" w:hAnsi="Arial" w:cs="Arial"/>
                <w:strike/>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0003E0" w:rsidRDefault="00FD601F" w:rsidP="00FD601F">
            <w:pPr>
              <w:rPr>
                <w:rFonts w:ascii="Arial" w:hAnsi="Arial" w:cs="Arial"/>
                <w:strike/>
                <w:sz w:val="18"/>
                <w:szCs w:val="19"/>
              </w:rPr>
            </w:pPr>
            <w:r w:rsidRPr="000003E0">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494F38">
              <w:rPr>
                <w:rFonts w:ascii="Arial" w:hAnsi="Arial" w:cs="Arial"/>
                <w:sz w:val="18"/>
                <w:szCs w:val="19"/>
              </w:rPr>
              <w:t xml:space="preserve">, </w:t>
            </w:r>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343F08" w:rsidRDefault="00BA2C7D" w:rsidP="003F656B">
            <w:pPr>
              <w:jc w:val="center"/>
              <w:rPr>
                <w:rFonts w:ascii="Arial" w:hAnsi="Arial" w:cs="Arial"/>
                <w:sz w:val="19"/>
                <w:szCs w:val="19"/>
                <w:lang w:eastAsia="en-US"/>
              </w:rPr>
            </w:pPr>
            <w:r w:rsidRPr="00343F0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343F08" w:rsidRDefault="00BA2C7D" w:rsidP="003F656B">
            <w:pPr>
              <w:jc w:val="center"/>
              <w:rPr>
                <w:rFonts w:ascii="Arial" w:hAnsi="Arial" w:cs="Arial"/>
                <w:sz w:val="19"/>
                <w:szCs w:val="19"/>
                <w:lang w:eastAsia="en-US"/>
              </w:rPr>
            </w:pPr>
            <w:r w:rsidRPr="00343F0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343F08">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343F08">
        <w:rPr>
          <w:b/>
          <w:i w:val="0"/>
          <w:sz w:val="19"/>
          <w:szCs w:val="19"/>
        </w:rPr>
        <w:t>4</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w:t>
      </w:r>
      <w:r w:rsidRPr="00343F08">
        <w:rPr>
          <w:i w:val="0"/>
          <w:sz w:val="19"/>
          <w:szCs w:val="19"/>
        </w:rPr>
        <w:t>položek č. 1 až č. 8 odst</w:t>
      </w:r>
      <w:r w:rsidRPr="00DB245B">
        <w:rPr>
          <w:i w:val="0"/>
          <w:sz w:val="19"/>
          <w:szCs w:val="19"/>
        </w:rPr>
        <w:t xml:space="preserve">. 5.2. </w:t>
      </w:r>
      <w:r w:rsidR="0016700F">
        <w:rPr>
          <w:i w:val="0"/>
          <w:sz w:val="19"/>
          <w:szCs w:val="19"/>
        </w:rPr>
        <w:t>s</w:t>
      </w:r>
      <w:r w:rsidRPr="00DB245B">
        <w:rPr>
          <w:i w:val="0"/>
          <w:sz w:val="19"/>
          <w:szCs w:val="19"/>
        </w:rPr>
        <w:t>mlouvy</w:t>
      </w:r>
      <w:r>
        <w:rPr>
          <w:i w:val="0"/>
          <w:sz w:val="19"/>
          <w:szCs w:val="19"/>
        </w:rPr>
        <w:t>,</w:t>
      </w:r>
      <w:r w:rsidRPr="00252292">
        <w:t xml:space="preserve"> </w:t>
      </w:r>
      <w:r w:rsidRPr="00C101E3">
        <w:rPr>
          <w:b/>
          <w:i w:val="0"/>
          <w:sz w:val="19"/>
          <w:szCs w:val="19"/>
        </w:rPr>
        <w:t>nejvýše však 50% celkové ceny díla.</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343F08">
        <w:rPr>
          <w:b/>
          <w:i w:val="0"/>
          <w:sz w:val="19"/>
          <w:szCs w:val="19"/>
        </w:rPr>
        <w:t>6</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č</w:t>
      </w:r>
      <w:r w:rsidRPr="00343F08">
        <w:rPr>
          <w:i w:val="0"/>
          <w:sz w:val="19"/>
          <w:szCs w:val="19"/>
        </w:rPr>
        <w:t xml:space="preserve">. </w:t>
      </w:r>
      <w:r w:rsidR="00AA4786" w:rsidRPr="00343F08">
        <w:rPr>
          <w:i w:val="0"/>
          <w:sz w:val="19"/>
          <w:szCs w:val="19"/>
        </w:rPr>
        <w:t>9</w:t>
      </w:r>
      <w:r w:rsidRPr="00343F08">
        <w:rPr>
          <w:i w:val="0"/>
          <w:sz w:val="19"/>
          <w:szCs w:val="19"/>
        </w:rPr>
        <w:t xml:space="preserve"> až č. 1</w:t>
      </w:r>
      <w:r w:rsidR="00343F08">
        <w:rPr>
          <w:i w:val="0"/>
          <w:sz w:val="19"/>
          <w:szCs w:val="19"/>
        </w:rPr>
        <w:t>5</w:t>
      </w:r>
      <w:r w:rsidRPr="00343F08">
        <w:rPr>
          <w:i w:val="0"/>
          <w:sz w:val="19"/>
          <w:szCs w:val="19"/>
        </w:rPr>
        <w:t xml:space="preserve"> odst</w:t>
      </w:r>
      <w:r w:rsidRPr="00DB245B">
        <w:rPr>
          <w:i w:val="0"/>
          <w:sz w:val="19"/>
          <w:szCs w:val="19"/>
        </w:rPr>
        <w:t xml:space="preserve">. 5.2. </w:t>
      </w:r>
      <w:r w:rsidR="0016700F">
        <w:rPr>
          <w:i w:val="0"/>
          <w:sz w:val="19"/>
          <w:szCs w:val="19"/>
        </w:rPr>
        <w:t>s</w:t>
      </w:r>
      <w:r w:rsidRPr="00A51526">
        <w:rPr>
          <w:i w:val="0"/>
          <w:sz w:val="19"/>
          <w:szCs w:val="19"/>
        </w:rPr>
        <w:t xml:space="preserve">mlouvy.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343F08">
        <w:rPr>
          <w:b/>
          <w:i w:val="0"/>
          <w:sz w:val="19"/>
          <w:szCs w:val="19"/>
        </w:rPr>
        <w:t>9</w:t>
      </w:r>
      <w:r w:rsidR="009D4166">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Pr="0016700F">
        <w:rPr>
          <w:i w:val="0"/>
          <w:sz w:val="19"/>
          <w:szCs w:val="19"/>
        </w:rPr>
        <w:t>, fakturace ceny dle položek</w:t>
      </w:r>
      <w:r w:rsidR="00343F08">
        <w:rPr>
          <w:i w:val="0"/>
          <w:sz w:val="19"/>
          <w:szCs w:val="19"/>
        </w:rPr>
        <w:t xml:space="preserve">y </w:t>
      </w:r>
      <w:r w:rsidRPr="0016700F">
        <w:rPr>
          <w:i w:val="0"/>
          <w:sz w:val="19"/>
          <w:szCs w:val="19"/>
        </w:rPr>
        <w:t>č</w:t>
      </w:r>
      <w:r w:rsidRPr="00343F08">
        <w:rPr>
          <w:i w:val="0"/>
          <w:sz w:val="19"/>
          <w:szCs w:val="19"/>
        </w:rPr>
        <w:t xml:space="preserve">. </w:t>
      </w:r>
      <w:r w:rsidR="00A51526" w:rsidRPr="00343F08">
        <w:rPr>
          <w:i w:val="0"/>
          <w:sz w:val="19"/>
          <w:szCs w:val="19"/>
        </w:rPr>
        <w:t>1</w:t>
      </w:r>
      <w:r w:rsidR="003A25D2" w:rsidRPr="00343F08">
        <w:rPr>
          <w:i w:val="0"/>
          <w:sz w:val="19"/>
          <w:szCs w:val="19"/>
        </w:rPr>
        <w:t>6</w:t>
      </w:r>
      <w:r w:rsidRPr="00343F08">
        <w:rPr>
          <w:i w:val="0"/>
          <w:sz w:val="19"/>
          <w:szCs w:val="19"/>
        </w:rPr>
        <w:t xml:space="preserve"> odst</w:t>
      </w:r>
      <w:r w:rsidRPr="0016700F">
        <w:rPr>
          <w:i w:val="0"/>
          <w:sz w:val="19"/>
          <w:szCs w:val="19"/>
        </w:rPr>
        <w:t xml:space="preserve">. 5.2. </w:t>
      </w:r>
      <w:r w:rsidR="0016700F" w:rsidRPr="0016700F">
        <w:rPr>
          <w:i w:val="0"/>
          <w:sz w:val="19"/>
          <w:szCs w:val="19"/>
        </w:rPr>
        <w:t>s</w:t>
      </w:r>
      <w:r w:rsidRPr="0016700F">
        <w:rPr>
          <w:i w:val="0"/>
          <w:sz w:val="19"/>
          <w:szCs w:val="19"/>
        </w:rPr>
        <w:t xml:space="preserve">mlouvy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 </w:t>
      </w:r>
      <w:r w:rsidRPr="00DB245B">
        <w:rPr>
          <w:b/>
          <w:i w:val="0"/>
          <w:sz w:val="19"/>
          <w:szCs w:val="19"/>
        </w:rPr>
        <w:t>do</w:t>
      </w:r>
      <w:r w:rsidRPr="00DB245B">
        <w:rPr>
          <w:i w:val="0"/>
          <w:sz w:val="19"/>
          <w:szCs w:val="19"/>
        </w:rPr>
        <w:t xml:space="preserve"> </w:t>
      </w:r>
      <w:r w:rsidRPr="00DB245B">
        <w:rPr>
          <w:sz w:val="19"/>
          <w:szCs w:val="19"/>
        </w:rPr>
        <w:t xml:space="preserve"> </w:t>
      </w:r>
      <w:r w:rsidR="00343F08" w:rsidRPr="00343F08">
        <w:rPr>
          <w:b/>
          <w:i w:val="0"/>
          <w:sz w:val="19"/>
          <w:szCs w:val="19"/>
        </w:rPr>
        <w:t>09</w:t>
      </w:r>
      <w:r w:rsidRPr="00343F08">
        <w:rPr>
          <w:b/>
          <w:i w:val="0"/>
          <w:sz w:val="19"/>
          <w:szCs w:val="19"/>
        </w:rPr>
        <w:t>/20</w:t>
      </w:r>
      <w:r w:rsidR="00343F08" w:rsidRPr="00343F08">
        <w:rPr>
          <w:b/>
          <w:i w:val="0"/>
          <w:sz w:val="19"/>
          <w:szCs w:val="19"/>
        </w:rPr>
        <w:t>22</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lastRenderedPageBreak/>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w:t>
      </w:r>
      <w:r w:rsidRPr="004C6A85">
        <w:rPr>
          <w:rFonts w:ascii="Arial" w:hAnsi="Arial" w:cs="Arial"/>
          <w:sz w:val="19"/>
          <w:szCs w:val="19"/>
        </w:rPr>
        <w:lastRenderedPageBreak/>
        <w:t xml:space="preserve">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lastRenderedPageBreak/>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lastRenderedPageBreak/>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lastRenderedPageBreak/>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1"/>
      <w:footerReference w:type="even" r:id="rId12"/>
      <w:footerReference w:type="default" r:id="rId13"/>
      <w:headerReference w:type="first" r:id="rId14"/>
      <w:footerReference w:type="first" r:id="rId15"/>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DF0" w:rsidRDefault="00541DF0">
      <w:r>
        <w:separator/>
      </w:r>
    </w:p>
  </w:endnote>
  <w:endnote w:type="continuationSeparator" w:id="0">
    <w:p w:rsidR="00541DF0" w:rsidRDefault="00541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B06AEC">
      <w:rPr>
        <w:rFonts w:ascii="Arial" w:hAnsi="Arial" w:cs="Arial"/>
        <w:noProof/>
        <w:sz w:val="18"/>
        <w:szCs w:val="18"/>
      </w:rPr>
      <w:t>2</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B06AEC">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B06AEC">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B06AEC">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DF0" w:rsidRDefault="00541DF0">
      <w:r>
        <w:separator/>
      </w:r>
    </w:p>
  </w:footnote>
  <w:footnote w:type="continuationSeparator" w:id="0">
    <w:p w:rsidR="00541DF0" w:rsidRDefault="00541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CC2" w:rsidRDefault="00E13CC2" w:rsidP="00E13CC2">
    <w:pPr>
      <w:pStyle w:val="Zhlav"/>
      <w:pBdr>
        <w:bottom w:val="single" w:sz="6" w:space="1" w:color="auto"/>
      </w:pBdr>
      <w:jc w:val="right"/>
      <w:rPr>
        <w:rFonts w:ascii="Arial" w:hAnsi="Arial" w:cs="Arial"/>
        <w:i/>
        <w:sz w:val="18"/>
        <w:szCs w:val="18"/>
      </w:rPr>
    </w:pPr>
    <w:r w:rsidRPr="00440E71">
      <w:rPr>
        <w:rFonts w:ascii="Arial" w:hAnsi="Arial" w:cs="Arial"/>
        <w:i/>
        <w:sz w:val="18"/>
        <w:szCs w:val="18"/>
      </w:rPr>
      <w:t>Rekonstrukce mostu v km 204,560 trati 0581 Žatec (mimo) – České Zlatníky (mimo) (vč. Obrnice)</w:t>
    </w:r>
  </w:p>
  <w:p w:rsidR="00053771" w:rsidRPr="000B227B" w:rsidRDefault="00053771" w:rsidP="00F20E74">
    <w:pPr>
      <w:pStyle w:val="Zhlav"/>
      <w:pBdr>
        <w:bottom w:val="single" w:sz="6" w:space="1" w:color="auto"/>
      </w:pBdr>
      <w:jc w:val="right"/>
      <w:rPr>
        <w:rFonts w:ascii="Arial" w:hAnsi="Arial" w:cs="Arial"/>
        <w:i/>
        <w:sz w:val="18"/>
        <w:szCs w:val="18"/>
      </w:rPr>
    </w:pPr>
    <w:r w:rsidRPr="00E13CC2">
      <w:rPr>
        <w:rFonts w:ascii="Arial" w:hAnsi="Arial" w:cs="Arial"/>
        <w:i/>
        <w:sz w:val="18"/>
        <w:szCs w:val="18"/>
      </w:rPr>
      <w:t xml:space="preserve">DUSP, EH, </w:t>
    </w:r>
    <w:r w:rsidR="004547EF" w:rsidRPr="00E13CC2">
      <w:rPr>
        <w:rFonts w:ascii="Arial" w:hAnsi="Arial" w:cs="Arial"/>
        <w:i/>
        <w:sz w:val="18"/>
        <w:szCs w:val="18"/>
      </w:rPr>
      <w:t>SR</w:t>
    </w:r>
    <w:r w:rsidR="00521F38" w:rsidRPr="00E13CC2">
      <w:rPr>
        <w:rFonts w:ascii="Arial" w:hAnsi="Arial" w:cs="Arial"/>
        <w:i/>
        <w:sz w:val="18"/>
        <w:szCs w:val="18"/>
      </w:rPr>
      <w:t xml:space="preserve">, </w:t>
    </w:r>
    <w:r w:rsidR="003B67C3" w:rsidRPr="00E13CC2">
      <w:rPr>
        <w:rFonts w:ascii="Arial" w:hAnsi="Arial" w:cs="Arial"/>
        <w:i/>
        <w:sz w:val="18"/>
        <w:szCs w:val="18"/>
      </w:rPr>
      <w:t>PDPS</w:t>
    </w:r>
    <w:r w:rsidR="003B67C3">
      <w:rPr>
        <w:rFonts w:ascii="Arial" w:hAnsi="Arial" w:cs="Arial"/>
        <w:i/>
        <w:sz w:val="18"/>
        <w:szCs w:val="18"/>
      </w:rPr>
      <w:t xml:space="preserve">, </w:t>
    </w:r>
    <w:r w:rsidR="004547EF">
      <w:rPr>
        <w:rFonts w:ascii="Arial" w:hAnsi="Arial" w:cs="Arial"/>
        <w:i/>
        <w:sz w:val="18"/>
        <w:szCs w:val="18"/>
      </w:rPr>
      <w:t xml:space="preserve">kBOZP,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E71" w:rsidRDefault="00440E71" w:rsidP="00A03259">
    <w:pPr>
      <w:pStyle w:val="Zhlav"/>
      <w:pBdr>
        <w:bottom w:val="single" w:sz="6" w:space="1" w:color="auto"/>
      </w:pBdr>
      <w:jc w:val="right"/>
      <w:rPr>
        <w:rFonts w:ascii="Arial" w:hAnsi="Arial" w:cs="Arial"/>
        <w:i/>
        <w:sz w:val="18"/>
        <w:szCs w:val="18"/>
      </w:rPr>
    </w:pPr>
    <w:r w:rsidRPr="00440E71">
      <w:rPr>
        <w:rFonts w:ascii="Arial" w:hAnsi="Arial" w:cs="Arial"/>
        <w:i/>
        <w:sz w:val="18"/>
        <w:szCs w:val="18"/>
      </w:rPr>
      <w:t>Rekonstrukce mostu v km 204,560 trati 0581 Žatec (mimo) – České Zlatníky (mimo) (vč. Obrnice)</w:t>
    </w:r>
  </w:p>
  <w:p w:rsidR="00053771" w:rsidRPr="000B227B" w:rsidRDefault="00053771" w:rsidP="00A03259">
    <w:pPr>
      <w:pStyle w:val="Zhlav"/>
      <w:pBdr>
        <w:bottom w:val="single" w:sz="6" w:space="1" w:color="auto"/>
      </w:pBdr>
      <w:jc w:val="right"/>
      <w:rPr>
        <w:rFonts w:ascii="Arial" w:hAnsi="Arial" w:cs="Arial"/>
        <w:i/>
        <w:sz w:val="18"/>
        <w:szCs w:val="18"/>
      </w:rPr>
    </w:pPr>
    <w:r w:rsidRPr="00440E71">
      <w:rPr>
        <w:rFonts w:ascii="Arial" w:hAnsi="Arial" w:cs="Arial"/>
        <w:i/>
        <w:sz w:val="18"/>
        <w:szCs w:val="18"/>
      </w:rPr>
      <w:t xml:space="preserve">DUSP, EH, </w:t>
    </w:r>
    <w:r w:rsidR="004547EF" w:rsidRPr="00440E71">
      <w:rPr>
        <w:rFonts w:ascii="Arial" w:hAnsi="Arial" w:cs="Arial"/>
        <w:i/>
        <w:sz w:val="18"/>
        <w:szCs w:val="18"/>
      </w:rPr>
      <w:t>SR</w:t>
    </w:r>
    <w:r w:rsidR="00AC3560" w:rsidRPr="00440E71">
      <w:rPr>
        <w:rFonts w:ascii="Arial" w:hAnsi="Arial" w:cs="Arial"/>
        <w:i/>
        <w:sz w:val="18"/>
        <w:szCs w:val="18"/>
      </w:rPr>
      <w:t xml:space="preserve">, </w:t>
    </w:r>
    <w:r w:rsidR="003B67C3" w:rsidRPr="00440E71">
      <w:rPr>
        <w:rFonts w:ascii="Arial" w:hAnsi="Arial" w:cs="Arial"/>
        <w:i/>
        <w:sz w:val="18"/>
        <w:szCs w:val="18"/>
      </w:rPr>
      <w:t xml:space="preserve">PDPS, </w:t>
    </w:r>
    <w:r w:rsidR="004547EF" w:rsidRPr="00440E71">
      <w:rPr>
        <w:rFonts w:ascii="Arial" w:hAnsi="Arial" w:cs="Arial"/>
        <w:i/>
        <w:sz w:val="18"/>
        <w:szCs w:val="18"/>
      </w:rPr>
      <w:t xml:space="preserve">kBOZP, </w:t>
    </w:r>
    <w:r w:rsidRPr="00440E71">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03E0"/>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A0198"/>
    <w:rsid w:val="000A02DB"/>
    <w:rsid w:val="000A12AF"/>
    <w:rsid w:val="000A24E8"/>
    <w:rsid w:val="000A2806"/>
    <w:rsid w:val="000A2A32"/>
    <w:rsid w:val="000A35E5"/>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89B"/>
    <w:rsid w:val="000F69FF"/>
    <w:rsid w:val="00103044"/>
    <w:rsid w:val="00113332"/>
    <w:rsid w:val="00122DC9"/>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35C"/>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6A3"/>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6CB3"/>
    <w:rsid w:val="002C19C8"/>
    <w:rsid w:val="002C2D95"/>
    <w:rsid w:val="002C2F26"/>
    <w:rsid w:val="002C36EA"/>
    <w:rsid w:val="002C440C"/>
    <w:rsid w:val="002C4E04"/>
    <w:rsid w:val="002D29C8"/>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323A8"/>
    <w:rsid w:val="00343F08"/>
    <w:rsid w:val="0034571B"/>
    <w:rsid w:val="0035169E"/>
    <w:rsid w:val="0035296A"/>
    <w:rsid w:val="00353404"/>
    <w:rsid w:val="00357196"/>
    <w:rsid w:val="00364C4E"/>
    <w:rsid w:val="00365379"/>
    <w:rsid w:val="0036660C"/>
    <w:rsid w:val="00370821"/>
    <w:rsid w:val="00382683"/>
    <w:rsid w:val="00386A80"/>
    <w:rsid w:val="0039014B"/>
    <w:rsid w:val="0039062C"/>
    <w:rsid w:val="00392528"/>
    <w:rsid w:val="00392F98"/>
    <w:rsid w:val="0039514F"/>
    <w:rsid w:val="00395A9B"/>
    <w:rsid w:val="00396FBA"/>
    <w:rsid w:val="003A1B26"/>
    <w:rsid w:val="003A25D2"/>
    <w:rsid w:val="003A2EE2"/>
    <w:rsid w:val="003A344D"/>
    <w:rsid w:val="003A5DFE"/>
    <w:rsid w:val="003B3C98"/>
    <w:rsid w:val="003B67C3"/>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3529"/>
    <w:rsid w:val="00424B89"/>
    <w:rsid w:val="00433CB9"/>
    <w:rsid w:val="00433D5A"/>
    <w:rsid w:val="00436BC8"/>
    <w:rsid w:val="0043712D"/>
    <w:rsid w:val="00437246"/>
    <w:rsid w:val="0044014D"/>
    <w:rsid w:val="00440E71"/>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6A97"/>
    <w:rsid w:val="004A797C"/>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1DF0"/>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35575"/>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B5261"/>
    <w:rsid w:val="006C092C"/>
    <w:rsid w:val="006C5B70"/>
    <w:rsid w:val="006C7A4E"/>
    <w:rsid w:val="006D281C"/>
    <w:rsid w:val="006D5033"/>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26F63"/>
    <w:rsid w:val="0073012F"/>
    <w:rsid w:val="00732568"/>
    <w:rsid w:val="00732C63"/>
    <w:rsid w:val="00732FCD"/>
    <w:rsid w:val="00740492"/>
    <w:rsid w:val="00743006"/>
    <w:rsid w:val="00743CF5"/>
    <w:rsid w:val="0074445D"/>
    <w:rsid w:val="00757B75"/>
    <w:rsid w:val="00760B14"/>
    <w:rsid w:val="007615BF"/>
    <w:rsid w:val="00761762"/>
    <w:rsid w:val="00765BA5"/>
    <w:rsid w:val="00773D59"/>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C7FB1"/>
    <w:rsid w:val="007D1B36"/>
    <w:rsid w:val="007D336E"/>
    <w:rsid w:val="007D74B7"/>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C73C3"/>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323B8"/>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71D9E"/>
    <w:rsid w:val="00A8172C"/>
    <w:rsid w:val="00A81965"/>
    <w:rsid w:val="00A82EC8"/>
    <w:rsid w:val="00A853AA"/>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05432"/>
    <w:rsid w:val="00B06AE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4365B"/>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97030"/>
    <w:rsid w:val="00BA0D8B"/>
    <w:rsid w:val="00BA2C7D"/>
    <w:rsid w:val="00BA64B2"/>
    <w:rsid w:val="00BB02F6"/>
    <w:rsid w:val="00BC00F0"/>
    <w:rsid w:val="00BC230B"/>
    <w:rsid w:val="00BC3C8C"/>
    <w:rsid w:val="00BC3E13"/>
    <w:rsid w:val="00BC74A6"/>
    <w:rsid w:val="00BD0EA4"/>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3CE5"/>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574B4"/>
    <w:rsid w:val="00C60C45"/>
    <w:rsid w:val="00C6310B"/>
    <w:rsid w:val="00C64722"/>
    <w:rsid w:val="00C71F06"/>
    <w:rsid w:val="00C7614A"/>
    <w:rsid w:val="00C769C0"/>
    <w:rsid w:val="00C8162F"/>
    <w:rsid w:val="00C867D8"/>
    <w:rsid w:val="00C87F54"/>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5603"/>
    <w:rsid w:val="00D1733E"/>
    <w:rsid w:val="00D259DA"/>
    <w:rsid w:val="00D302D2"/>
    <w:rsid w:val="00D36A4C"/>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25C8"/>
    <w:rsid w:val="00DC58F9"/>
    <w:rsid w:val="00DC6886"/>
    <w:rsid w:val="00DD1091"/>
    <w:rsid w:val="00DD30D4"/>
    <w:rsid w:val="00DD312F"/>
    <w:rsid w:val="00DE0343"/>
    <w:rsid w:val="00DE2629"/>
    <w:rsid w:val="00DF203E"/>
    <w:rsid w:val="00DF399E"/>
    <w:rsid w:val="00E01F5D"/>
    <w:rsid w:val="00E07FFA"/>
    <w:rsid w:val="00E1051F"/>
    <w:rsid w:val="00E13CC2"/>
    <w:rsid w:val="00E2553D"/>
    <w:rsid w:val="00E264BA"/>
    <w:rsid w:val="00E26A41"/>
    <w:rsid w:val="00E313A5"/>
    <w:rsid w:val="00E32563"/>
    <w:rsid w:val="00E32572"/>
    <w:rsid w:val="00E35E53"/>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3BC7"/>
    <w:rsid w:val="00F24127"/>
    <w:rsid w:val="00F30120"/>
    <w:rsid w:val="00F32B04"/>
    <w:rsid w:val="00F34454"/>
    <w:rsid w:val="00F432C1"/>
    <w:rsid w:val="00F4363E"/>
    <w:rsid w:val="00F552CD"/>
    <w:rsid w:val="00F57EBB"/>
    <w:rsid w:val="00F61D55"/>
    <w:rsid w:val="00F61EE7"/>
    <w:rsid w:val="00F718C2"/>
    <w:rsid w:val="00F75B69"/>
    <w:rsid w:val="00F829CF"/>
    <w:rsid w:val="00F9649F"/>
    <w:rsid w:val="00FA2418"/>
    <w:rsid w:val="00FA3271"/>
    <w:rsid w:val="00FA36EA"/>
    <w:rsid w:val="00FB3F1D"/>
    <w:rsid w:val="00FB6B58"/>
    <w:rsid w:val="00FB74F9"/>
    <w:rsid w:val="00FB76BE"/>
    <w:rsid w:val="00FC6492"/>
    <w:rsid w:val="00FC6FD9"/>
    <w:rsid w:val="00FC7DC7"/>
    <w:rsid w:val="00FD1332"/>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4E064F"/>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sfdi.cz/pravidla-metodiky-a-ceniky/metodiky/"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70B8D-15D2-4998-B963-2B7BCD063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11</Pages>
  <Words>5675</Words>
  <Characters>33483</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Pluhařová Lenka</cp:lastModifiedBy>
  <cp:revision>85</cp:revision>
  <cp:lastPrinted>2019-05-15T11:03:00Z</cp:lastPrinted>
  <dcterms:created xsi:type="dcterms:W3CDTF">2019-05-16T14:32:00Z</dcterms:created>
  <dcterms:modified xsi:type="dcterms:W3CDTF">2020-08-27T08:20:00Z</dcterms:modified>
</cp:coreProperties>
</file>